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9FD19" w14:textId="77777777" w:rsidR="00FF4894" w:rsidRPr="009230C4" w:rsidRDefault="00FF4894" w:rsidP="00FF4894">
      <w:pPr>
        <w:spacing w:line="312" w:lineRule="auto"/>
        <w:jc w:val="center"/>
        <w:rPr>
          <w:rFonts w:ascii="Times New Roman" w:hAnsi="Times New Roman" w:cs="Times New Roman"/>
          <w:color w:val="000000"/>
        </w:rPr>
      </w:pPr>
      <w:bookmarkStart w:id="0" w:name="_GoBack"/>
      <w:bookmarkEnd w:id="0"/>
      <w:r w:rsidRPr="009230C4">
        <w:rPr>
          <w:rFonts w:ascii="Times New Roman" w:hAnsi="Times New Roman" w:cs="Times New Roman"/>
          <w:b/>
          <w:bCs/>
          <w:color w:val="000000"/>
          <w:sz w:val="28"/>
          <w:szCs w:val="28"/>
        </w:rPr>
        <w:t>Vietnam National University, Hanoi</w:t>
      </w:r>
    </w:p>
    <w:p w14:paraId="02EF5950" w14:textId="77777777" w:rsidR="00FF4894" w:rsidRPr="009230C4" w:rsidRDefault="00FF4894" w:rsidP="00FF4894">
      <w:pPr>
        <w:spacing w:line="312" w:lineRule="auto"/>
        <w:jc w:val="center"/>
        <w:rPr>
          <w:rFonts w:ascii="Times New Roman" w:hAnsi="Times New Roman" w:cs="Times New Roman"/>
          <w:color w:val="000000"/>
        </w:rPr>
      </w:pPr>
      <w:r w:rsidRPr="009230C4">
        <w:rPr>
          <w:rFonts w:ascii="Times New Roman" w:hAnsi="Times New Roman" w:cs="Times New Roman"/>
          <w:b/>
          <w:bCs/>
          <w:color w:val="000000"/>
          <w:sz w:val="28"/>
          <w:szCs w:val="28"/>
        </w:rPr>
        <w:t>International School</w:t>
      </w:r>
    </w:p>
    <w:p w14:paraId="33421280" w14:textId="77777777" w:rsidR="00FF4894" w:rsidRPr="009230C4" w:rsidRDefault="00FF4894" w:rsidP="00FF4894">
      <w:pPr>
        <w:spacing w:line="312" w:lineRule="auto"/>
        <w:jc w:val="center"/>
        <w:rPr>
          <w:rFonts w:ascii="Times New Roman" w:hAnsi="Times New Roman" w:cs="Times New Roman"/>
          <w:color w:val="000000"/>
        </w:rPr>
      </w:pPr>
      <w:r w:rsidRPr="009230C4">
        <w:rPr>
          <w:rFonts w:ascii="Times New Roman" w:hAnsi="Times New Roman" w:cs="Times New Roman"/>
          <w:noProof/>
          <w:sz w:val="20"/>
          <w:szCs w:val="20"/>
          <w:lang w:val="en-US"/>
        </w:rPr>
        <w:drawing>
          <wp:anchor distT="0" distB="0" distL="114300" distR="114300" simplePos="0" relativeHeight="251658240" behindDoc="0" locked="0" layoutInCell="1" allowOverlap="1" wp14:anchorId="153A154B" wp14:editId="7F5B2C94">
            <wp:simplePos x="0" y="0"/>
            <wp:positionH relativeFrom="column">
              <wp:posOffset>1545590</wp:posOffset>
            </wp:positionH>
            <wp:positionV relativeFrom="paragraph">
              <wp:posOffset>259715</wp:posOffset>
            </wp:positionV>
            <wp:extent cx="2663825" cy="1455420"/>
            <wp:effectExtent l="0" t="0" r="0" b="0"/>
            <wp:wrapSquare wrapText="bothSides"/>
            <wp:docPr id="5" name="Picture 5" descr="A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n a black background&#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5335"/>
                    <a:stretch/>
                  </pic:blipFill>
                  <pic:spPr bwMode="auto">
                    <a:xfrm>
                      <a:off x="0" y="0"/>
                      <a:ext cx="2663825" cy="1455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230C4">
        <w:rPr>
          <w:rFonts w:ascii="Times New Roman" w:hAnsi="Times New Roman" w:cs="Times New Roman"/>
          <w:b/>
          <w:bCs/>
          <w:color w:val="000000"/>
          <w:sz w:val="28"/>
          <w:szCs w:val="28"/>
        </w:rPr>
        <w:t>============</w:t>
      </w:r>
    </w:p>
    <w:p w14:paraId="08CC9A70" w14:textId="77777777" w:rsidR="00FF4894" w:rsidRPr="009230C4" w:rsidRDefault="00FF4894" w:rsidP="00FF4894">
      <w:pPr>
        <w:spacing w:line="312" w:lineRule="auto"/>
        <w:rPr>
          <w:rFonts w:ascii="Times New Roman" w:hAnsi="Times New Roman" w:cs="Times New Roman"/>
        </w:rPr>
      </w:pPr>
    </w:p>
    <w:p w14:paraId="2C4D6E51" w14:textId="77777777" w:rsidR="00FF4894" w:rsidRPr="009230C4" w:rsidRDefault="00FF4894" w:rsidP="00FF4894">
      <w:pPr>
        <w:spacing w:line="312" w:lineRule="auto"/>
        <w:rPr>
          <w:rFonts w:ascii="Times New Roman" w:hAnsi="Times New Roman" w:cs="Times New Roman"/>
          <w:sz w:val="20"/>
          <w:szCs w:val="20"/>
        </w:rPr>
      </w:pPr>
    </w:p>
    <w:p w14:paraId="318DD2AC" w14:textId="77777777" w:rsidR="00FF4894" w:rsidRPr="009230C4" w:rsidRDefault="00FF4894" w:rsidP="00FF4894">
      <w:pPr>
        <w:spacing w:line="312" w:lineRule="auto"/>
        <w:jc w:val="center"/>
        <w:rPr>
          <w:rFonts w:ascii="Times New Roman" w:hAnsi="Times New Roman" w:cs="Times New Roman"/>
          <w:sz w:val="26"/>
          <w:szCs w:val="26"/>
        </w:rPr>
      </w:pPr>
    </w:p>
    <w:p w14:paraId="28D7E1A2" w14:textId="77777777" w:rsidR="00FF4894" w:rsidRPr="009230C4" w:rsidRDefault="00FF4894" w:rsidP="00FF4894">
      <w:pPr>
        <w:spacing w:line="312" w:lineRule="auto"/>
        <w:jc w:val="center"/>
        <w:rPr>
          <w:rFonts w:ascii="Times New Roman" w:hAnsi="Times New Roman" w:cs="Times New Roman"/>
          <w:b/>
          <w:bCs/>
          <w:sz w:val="36"/>
          <w:szCs w:val="36"/>
        </w:rPr>
      </w:pPr>
    </w:p>
    <w:p w14:paraId="7CF7D2D3" w14:textId="77777777" w:rsidR="00FF4894" w:rsidRPr="009230C4" w:rsidRDefault="00FF4894" w:rsidP="00FF4894">
      <w:pPr>
        <w:spacing w:line="312" w:lineRule="auto"/>
        <w:jc w:val="center"/>
        <w:rPr>
          <w:rFonts w:ascii="Times New Roman" w:hAnsi="Times New Roman" w:cs="Times New Roman"/>
          <w:b/>
          <w:bCs/>
          <w:sz w:val="36"/>
          <w:szCs w:val="36"/>
          <w:lang w:val="vi-VN"/>
        </w:rPr>
      </w:pPr>
    </w:p>
    <w:p w14:paraId="4A5FD3B9" w14:textId="77777777" w:rsidR="00FF4894" w:rsidRPr="009230C4" w:rsidRDefault="00FF4894" w:rsidP="00FF4894">
      <w:pPr>
        <w:spacing w:line="312" w:lineRule="auto"/>
        <w:jc w:val="center"/>
        <w:rPr>
          <w:rFonts w:ascii="Times New Roman" w:hAnsi="Times New Roman" w:cs="Times New Roman"/>
          <w:b/>
          <w:bCs/>
          <w:sz w:val="36"/>
          <w:szCs w:val="36"/>
          <w:lang w:val="vi-VN"/>
        </w:rPr>
      </w:pPr>
    </w:p>
    <w:p w14:paraId="594A4FC6" w14:textId="7C372FC2" w:rsidR="00FF4894" w:rsidRPr="009230C4" w:rsidRDefault="00FF4894" w:rsidP="00FF4894">
      <w:pPr>
        <w:spacing w:line="312" w:lineRule="auto"/>
        <w:jc w:val="center"/>
        <w:rPr>
          <w:rFonts w:ascii="Times New Roman" w:hAnsi="Times New Roman" w:cs="Times New Roman"/>
          <w:b/>
          <w:bCs/>
          <w:sz w:val="36"/>
          <w:szCs w:val="36"/>
          <w:lang w:val="vi-VN"/>
        </w:rPr>
      </w:pPr>
      <w:r w:rsidRPr="009230C4">
        <w:rPr>
          <w:rFonts w:ascii="Times New Roman" w:hAnsi="Times New Roman" w:cs="Times New Roman"/>
          <w:b/>
          <w:bCs/>
          <w:sz w:val="36"/>
          <w:szCs w:val="36"/>
          <w:lang w:val="vi-VN"/>
        </w:rPr>
        <w:t>M</w:t>
      </w:r>
      <w:r w:rsidR="00D36FB3">
        <w:rPr>
          <w:rFonts w:ascii="Times New Roman" w:hAnsi="Times New Roman" w:cs="Times New Roman"/>
          <w:b/>
          <w:bCs/>
          <w:sz w:val="36"/>
          <w:szCs w:val="36"/>
          <w:lang w:val="en-US"/>
        </w:rPr>
        <w:t>aster</w:t>
      </w:r>
      <w:r w:rsidR="002739DC">
        <w:rPr>
          <w:rFonts w:ascii="Times New Roman" w:hAnsi="Times New Roman" w:cs="Times New Roman"/>
          <w:b/>
          <w:bCs/>
          <w:sz w:val="36"/>
          <w:szCs w:val="36"/>
          <w:lang w:val="en-US"/>
        </w:rPr>
        <w:t>’s</w:t>
      </w:r>
      <w:r w:rsidR="00D36FB3">
        <w:rPr>
          <w:rFonts w:ascii="Times New Roman" w:hAnsi="Times New Roman" w:cs="Times New Roman"/>
          <w:b/>
          <w:bCs/>
          <w:sz w:val="36"/>
          <w:szCs w:val="36"/>
          <w:lang w:val="en-US"/>
        </w:rPr>
        <w:t xml:space="preserve"> Thesis</w:t>
      </w:r>
      <w:r w:rsidRPr="009230C4">
        <w:rPr>
          <w:rFonts w:ascii="Times New Roman" w:hAnsi="Times New Roman" w:cs="Times New Roman"/>
          <w:b/>
          <w:bCs/>
          <w:sz w:val="36"/>
          <w:szCs w:val="36"/>
          <w:lang w:val="vi-VN"/>
        </w:rPr>
        <w:t xml:space="preserve"> </w:t>
      </w:r>
    </w:p>
    <w:p w14:paraId="12E34A88" w14:textId="77777777" w:rsidR="00FF4894" w:rsidRPr="009230C4" w:rsidRDefault="00FF4894" w:rsidP="00FF4894">
      <w:pPr>
        <w:spacing w:line="312" w:lineRule="auto"/>
        <w:jc w:val="center"/>
        <w:rPr>
          <w:rFonts w:ascii="Times New Roman" w:hAnsi="Times New Roman" w:cs="Times New Roman"/>
          <w:b/>
          <w:bCs/>
          <w:sz w:val="40"/>
          <w:szCs w:val="40"/>
        </w:rPr>
      </w:pPr>
    </w:p>
    <w:p w14:paraId="34AEF097" w14:textId="77777777" w:rsidR="00FF4894" w:rsidRPr="009230C4" w:rsidRDefault="00FF4894" w:rsidP="00FF4894">
      <w:pPr>
        <w:spacing w:line="312" w:lineRule="auto"/>
        <w:jc w:val="center"/>
        <w:rPr>
          <w:rFonts w:ascii="Times New Roman" w:hAnsi="Times New Roman" w:cs="Times New Roman"/>
          <w:b/>
          <w:bCs/>
          <w:sz w:val="40"/>
          <w:szCs w:val="40"/>
        </w:rPr>
      </w:pPr>
    </w:p>
    <w:p w14:paraId="365098A3" w14:textId="64FC6A85" w:rsidR="00FF4894" w:rsidRPr="009230C4" w:rsidRDefault="00FF4894" w:rsidP="00FF4894">
      <w:pPr>
        <w:spacing w:line="312" w:lineRule="auto"/>
        <w:jc w:val="center"/>
        <w:rPr>
          <w:rFonts w:ascii="Times New Roman" w:hAnsi="Times New Roman" w:cs="Times New Roman"/>
          <w:b/>
          <w:bCs/>
          <w:sz w:val="40"/>
          <w:szCs w:val="40"/>
          <w:lang w:val="vi-VN"/>
        </w:rPr>
      </w:pPr>
      <w:r w:rsidRPr="009230C4">
        <w:rPr>
          <w:rFonts w:ascii="Times New Roman" w:hAnsi="Times New Roman" w:cs="Times New Roman"/>
          <w:b/>
          <w:bCs/>
          <w:sz w:val="40"/>
          <w:szCs w:val="40"/>
        </w:rPr>
        <w:t xml:space="preserve">UMBILICAL CORD MESENCHYMAL STEM CELLS – </w:t>
      </w:r>
      <w:r w:rsidR="00444778" w:rsidRPr="00444778">
        <w:rPr>
          <w:rFonts w:ascii="Times New Roman" w:hAnsi="Times New Roman" w:cs="Times New Roman"/>
          <w:b/>
          <w:bCs/>
          <w:sz w:val="40"/>
          <w:szCs w:val="40"/>
        </w:rPr>
        <w:t xml:space="preserve">SYSTEMATIC REVIEW </w:t>
      </w:r>
      <w:r w:rsidRPr="009230C4">
        <w:rPr>
          <w:rFonts w:ascii="Times New Roman" w:hAnsi="Times New Roman" w:cs="Times New Roman"/>
          <w:b/>
          <w:bCs/>
          <w:sz w:val="40"/>
          <w:szCs w:val="40"/>
        </w:rPr>
        <w:t>AND RECOMMENDATIONS FOR RESEARCH IN VIETNAM</w:t>
      </w:r>
    </w:p>
    <w:p w14:paraId="4CFC7F81" w14:textId="77777777" w:rsidR="00FF4894" w:rsidRPr="009230C4" w:rsidRDefault="00FF4894" w:rsidP="00FF4894">
      <w:pPr>
        <w:spacing w:line="312" w:lineRule="auto"/>
        <w:jc w:val="center"/>
        <w:rPr>
          <w:rFonts w:ascii="Times New Roman" w:hAnsi="Times New Roman" w:cs="Times New Roman"/>
          <w:b/>
          <w:bCs/>
          <w:sz w:val="32"/>
          <w:szCs w:val="32"/>
          <w:lang w:val="vi-VN"/>
        </w:rPr>
      </w:pPr>
    </w:p>
    <w:p w14:paraId="0DB44CFC" w14:textId="77777777" w:rsidR="00FF4894" w:rsidRPr="009230C4" w:rsidRDefault="00FF4894" w:rsidP="00FF4894">
      <w:pPr>
        <w:spacing w:line="312" w:lineRule="auto"/>
        <w:jc w:val="center"/>
        <w:rPr>
          <w:rFonts w:ascii="Times New Roman" w:hAnsi="Times New Roman" w:cs="Times New Roman"/>
          <w:b/>
          <w:bCs/>
          <w:sz w:val="32"/>
          <w:szCs w:val="32"/>
          <w:lang w:val="vi-VN"/>
        </w:rPr>
      </w:pPr>
    </w:p>
    <w:p w14:paraId="58FA2035" w14:textId="77777777" w:rsidR="00FF4894" w:rsidRPr="009230C4" w:rsidRDefault="00FF4894" w:rsidP="00FF4894">
      <w:pPr>
        <w:spacing w:line="312" w:lineRule="auto"/>
        <w:jc w:val="center"/>
        <w:rPr>
          <w:rFonts w:ascii="Times New Roman" w:hAnsi="Times New Roman" w:cs="Times New Roman"/>
          <w:b/>
          <w:bCs/>
          <w:sz w:val="32"/>
          <w:szCs w:val="32"/>
          <w:lang w:val="en-US"/>
        </w:rPr>
      </w:pPr>
      <w:r w:rsidRPr="009230C4">
        <w:rPr>
          <w:rFonts w:ascii="Times New Roman" w:hAnsi="Times New Roman" w:cs="Times New Roman"/>
          <w:b/>
          <w:bCs/>
          <w:sz w:val="32"/>
          <w:szCs w:val="32"/>
          <w:lang w:val="en-US"/>
        </w:rPr>
        <w:t>DO THI MY HANH</w:t>
      </w:r>
    </w:p>
    <w:p w14:paraId="0EB28818" w14:textId="77777777" w:rsidR="00FF4894" w:rsidRPr="009230C4" w:rsidRDefault="00FF4894" w:rsidP="00FF4894">
      <w:pPr>
        <w:spacing w:line="312" w:lineRule="auto"/>
        <w:jc w:val="center"/>
        <w:rPr>
          <w:rFonts w:ascii="Times New Roman" w:hAnsi="Times New Roman" w:cs="Times New Roman"/>
          <w:b/>
          <w:bCs/>
          <w:sz w:val="32"/>
          <w:szCs w:val="32"/>
          <w:lang w:val="vi-VN"/>
        </w:rPr>
      </w:pPr>
    </w:p>
    <w:p w14:paraId="721BB757" w14:textId="77777777" w:rsidR="00FF4894" w:rsidRPr="009230C4" w:rsidRDefault="00FF4894" w:rsidP="00FF4894">
      <w:pPr>
        <w:spacing w:line="312" w:lineRule="auto"/>
        <w:jc w:val="center"/>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1603"/>
        <w:gridCol w:w="5907"/>
      </w:tblGrid>
      <w:tr w:rsidR="00FF4894" w:rsidRPr="009230C4" w14:paraId="1D39F918" w14:textId="77777777" w:rsidTr="00E005CA">
        <w:trPr>
          <w:trHeight w:val="615"/>
        </w:trPr>
        <w:tc>
          <w:tcPr>
            <w:tcW w:w="0" w:type="auto"/>
            <w:vAlign w:val="center"/>
          </w:tcPr>
          <w:p w14:paraId="2C556E68" w14:textId="77777777" w:rsidR="00FF4894" w:rsidRPr="009230C4" w:rsidRDefault="00FF4894" w:rsidP="00E005CA">
            <w:pPr>
              <w:tabs>
                <w:tab w:val="left" w:pos="170"/>
              </w:tabs>
              <w:spacing w:line="312" w:lineRule="auto"/>
              <w:rPr>
                <w:rFonts w:ascii="Times New Roman" w:hAnsi="Times New Roman" w:cs="Times New Roman"/>
                <w:sz w:val="32"/>
                <w:szCs w:val="32"/>
                <w:lang w:val="vi-VN"/>
              </w:rPr>
            </w:pPr>
            <w:r w:rsidRPr="009230C4">
              <w:rPr>
                <w:rFonts w:ascii="Times New Roman" w:hAnsi="Times New Roman" w:cs="Times New Roman"/>
                <w:sz w:val="32"/>
                <w:szCs w:val="32"/>
                <w:lang w:val="vi-VN"/>
              </w:rPr>
              <w:t xml:space="preserve">Field </w:t>
            </w:r>
          </w:p>
        </w:tc>
        <w:tc>
          <w:tcPr>
            <w:tcW w:w="0" w:type="auto"/>
            <w:vAlign w:val="center"/>
          </w:tcPr>
          <w:p w14:paraId="6479518A" w14:textId="77777777" w:rsidR="00FF4894" w:rsidRPr="009230C4" w:rsidRDefault="00FF4894" w:rsidP="00E005CA">
            <w:pPr>
              <w:spacing w:line="312" w:lineRule="auto"/>
              <w:ind w:firstLine="72"/>
              <w:rPr>
                <w:rFonts w:ascii="Times New Roman" w:hAnsi="Times New Roman" w:cs="Times New Roman"/>
                <w:b/>
                <w:bCs/>
                <w:sz w:val="32"/>
                <w:szCs w:val="32"/>
                <w:lang w:val="vi-VN"/>
              </w:rPr>
            </w:pPr>
            <w:r w:rsidRPr="009230C4">
              <w:rPr>
                <w:rFonts w:ascii="Times New Roman" w:hAnsi="Times New Roman" w:cs="Times New Roman"/>
                <w:b/>
                <w:bCs/>
                <w:sz w:val="32"/>
                <w:szCs w:val="32"/>
                <w:lang w:val="vi-VN"/>
              </w:rPr>
              <w:t xml:space="preserve"> Biomedical Engineering and Technology </w:t>
            </w:r>
          </w:p>
        </w:tc>
      </w:tr>
      <w:tr w:rsidR="00C84AA2" w:rsidRPr="009230C4" w14:paraId="7A51C79D" w14:textId="77777777" w:rsidTr="00E005CA">
        <w:trPr>
          <w:trHeight w:val="615"/>
        </w:trPr>
        <w:tc>
          <w:tcPr>
            <w:tcW w:w="0" w:type="auto"/>
            <w:vMerge w:val="restart"/>
            <w:vAlign w:val="center"/>
          </w:tcPr>
          <w:p w14:paraId="5415DF04" w14:textId="77777777" w:rsidR="00C84AA2" w:rsidRPr="009230C4" w:rsidRDefault="00C84AA2" w:rsidP="00E005CA">
            <w:pPr>
              <w:tabs>
                <w:tab w:val="left" w:pos="170"/>
              </w:tabs>
              <w:spacing w:line="312" w:lineRule="auto"/>
              <w:rPr>
                <w:rFonts w:ascii="Times New Roman" w:hAnsi="Times New Roman" w:cs="Times New Roman"/>
                <w:sz w:val="32"/>
                <w:szCs w:val="32"/>
                <w:lang w:val="vi-VN"/>
              </w:rPr>
            </w:pPr>
            <w:r w:rsidRPr="009230C4">
              <w:rPr>
                <w:rFonts w:ascii="Times New Roman" w:hAnsi="Times New Roman" w:cs="Times New Roman"/>
                <w:sz w:val="32"/>
                <w:szCs w:val="32"/>
                <w:lang w:val="vi-VN"/>
              </w:rPr>
              <w:t xml:space="preserve">Supervisor </w:t>
            </w:r>
          </w:p>
        </w:tc>
        <w:tc>
          <w:tcPr>
            <w:tcW w:w="0" w:type="auto"/>
            <w:vAlign w:val="center"/>
          </w:tcPr>
          <w:p w14:paraId="6619795D" w14:textId="77777777" w:rsidR="00C84AA2" w:rsidRPr="009230C4" w:rsidRDefault="00C84AA2" w:rsidP="00E005CA">
            <w:pPr>
              <w:spacing w:line="312" w:lineRule="auto"/>
              <w:ind w:firstLine="195"/>
              <w:rPr>
                <w:rFonts w:ascii="Times New Roman" w:hAnsi="Times New Roman" w:cs="Times New Roman"/>
                <w:b/>
                <w:bCs/>
                <w:sz w:val="32"/>
                <w:szCs w:val="32"/>
                <w:lang w:val="vi-VN"/>
              </w:rPr>
            </w:pPr>
            <w:r w:rsidRPr="009230C4">
              <w:rPr>
                <w:rFonts w:ascii="Times New Roman" w:hAnsi="Times New Roman" w:cs="Times New Roman"/>
                <w:b/>
                <w:bCs/>
                <w:sz w:val="32"/>
                <w:szCs w:val="32"/>
                <w:lang w:val="vi-VN"/>
              </w:rPr>
              <w:t xml:space="preserve">Assoc. Prof. Dr. Chu Dinh Toi </w:t>
            </w:r>
          </w:p>
        </w:tc>
      </w:tr>
      <w:tr w:rsidR="00C84AA2" w:rsidRPr="009230C4" w14:paraId="40588D0F" w14:textId="77777777" w:rsidTr="00E005CA">
        <w:trPr>
          <w:trHeight w:val="615"/>
        </w:trPr>
        <w:tc>
          <w:tcPr>
            <w:tcW w:w="0" w:type="auto"/>
            <w:vMerge/>
            <w:vAlign w:val="center"/>
          </w:tcPr>
          <w:p w14:paraId="2E63C247" w14:textId="77777777" w:rsidR="00C84AA2" w:rsidRPr="009230C4" w:rsidRDefault="00C84AA2" w:rsidP="00E005CA">
            <w:pPr>
              <w:tabs>
                <w:tab w:val="left" w:pos="170"/>
              </w:tabs>
              <w:spacing w:line="312" w:lineRule="auto"/>
              <w:rPr>
                <w:rFonts w:ascii="Times New Roman" w:hAnsi="Times New Roman" w:cs="Times New Roman"/>
                <w:sz w:val="32"/>
                <w:szCs w:val="32"/>
                <w:lang w:val="vi-VN"/>
              </w:rPr>
            </w:pPr>
          </w:p>
        </w:tc>
        <w:tc>
          <w:tcPr>
            <w:tcW w:w="0" w:type="auto"/>
            <w:vAlign w:val="center"/>
          </w:tcPr>
          <w:p w14:paraId="4420FB61" w14:textId="77777777" w:rsidR="00C84AA2" w:rsidRPr="009230C4" w:rsidRDefault="00C84AA2" w:rsidP="00E005CA">
            <w:pPr>
              <w:spacing w:line="312" w:lineRule="auto"/>
              <w:ind w:firstLine="195"/>
              <w:rPr>
                <w:rFonts w:ascii="Times New Roman" w:hAnsi="Times New Roman" w:cs="Times New Roman"/>
                <w:b/>
                <w:bCs/>
                <w:sz w:val="32"/>
                <w:szCs w:val="32"/>
                <w:lang w:val="vi-VN"/>
              </w:rPr>
            </w:pPr>
            <w:r w:rsidRPr="009230C4">
              <w:rPr>
                <w:rFonts w:ascii="Times New Roman" w:hAnsi="Times New Roman" w:cs="Times New Roman"/>
                <w:b/>
                <w:bCs/>
                <w:sz w:val="32"/>
                <w:szCs w:val="32"/>
              </w:rPr>
              <w:t>Dr.</w:t>
            </w:r>
            <w:r w:rsidRPr="009230C4">
              <w:rPr>
                <w:rFonts w:ascii="Times New Roman" w:hAnsi="Times New Roman" w:cs="Times New Roman"/>
                <w:b/>
                <w:bCs/>
                <w:sz w:val="32"/>
                <w:szCs w:val="32"/>
                <w:lang w:val="vi-VN"/>
              </w:rPr>
              <w:t xml:space="preserve"> </w:t>
            </w:r>
            <w:r w:rsidRPr="009230C4">
              <w:rPr>
                <w:rFonts w:ascii="Times New Roman" w:hAnsi="Times New Roman" w:cs="Times New Roman"/>
                <w:b/>
                <w:bCs/>
                <w:sz w:val="32"/>
                <w:szCs w:val="32"/>
              </w:rPr>
              <w:t>Nguyen Thi Bich Loan</w:t>
            </w:r>
            <w:r w:rsidRPr="009230C4">
              <w:rPr>
                <w:rFonts w:ascii="Times New Roman" w:hAnsi="Times New Roman" w:cs="Times New Roman"/>
                <w:b/>
                <w:bCs/>
                <w:sz w:val="32"/>
                <w:szCs w:val="32"/>
                <w:lang w:val="vi-VN"/>
              </w:rPr>
              <w:t xml:space="preserve"> </w:t>
            </w:r>
          </w:p>
        </w:tc>
      </w:tr>
    </w:tbl>
    <w:p w14:paraId="132AF4D6" w14:textId="77777777" w:rsidR="00312005" w:rsidRPr="009230C4" w:rsidRDefault="00312005" w:rsidP="00FF4894">
      <w:pPr>
        <w:spacing w:line="312" w:lineRule="auto"/>
        <w:ind w:left="142"/>
        <w:jc w:val="center"/>
        <w:rPr>
          <w:rFonts w:ascii="Times New Roman" w:hAnsi="Times New Roman" w:cs="Times New Roman"/>
          <w:b/>
          <w:bCs/>
          <w:color w:val="000000"/>
          <w:sz w:val="32"/>
          <w:szCs w:val="32"/>
          <w:lang w:val="en-US"/>
        </w:rPr>
      </w:pPr>
    </w:p>
    <w:p w14:paraId="2028439B" w14:textId="214BF40E" w:rsidR="00FF4894" w:rsidRPr="009230C4" w:rsidRDefault="00FF4894" w:rsidP="00FF4894">
      <w:pPr>
        <w:spacing w:line="312" w:lineRule="auto"/>
        <w:ind w:left="142"/>
        <w:jc w:val="center"/>
        <w:rPr>
          <w:rFonts w:ascii="Times New Roman" w:hAnsi="Times New Roman" w:cs="Times New Roman"/>
          <w:b/>
          <w:bCs/>
          <w:color w:val="000000"/>
          <w:sz w:val="32"/>
          <w:szCs w:val="32"/>
          <w:lang w:val="en-US"/>
        </w:rPr>
      </w:pPr>
      <w:r w:rsidRPr="009230C4">
        <w:rPr>
          <w:rFonts w:ascii="Times New Roman" w:hAnsi="Times New Roman" w:cs="Times New Roman"/>
          <w:b/>
          <w:bCs/>
          <w:color w:val="000000"/>
          <w:sz w:val="32"/>
          <w:szCs w:val="32"/>
          <w:lang w:val="vi-VN"/>
        </w:rPr>
        <w:t>Hanoi – 202</w:t>
      </w:r>
      <w:r w:rsidR="00EA07FE" w:rsidRPr="009230C4">
        <w:rPr>
          <w:rFonts w:ascii="Times New Roman" w:hAnsi="Times New Roman" w:cs="Times New Roman"/>
          <w:b/>
          <w:bCs/>
          <w:color w:val="000000"/>
          <w:sz w:val="32"/>
          <w:szCs w:val="32"/>
          <w:lang w:val="en-US"/>
        </w:rPr>
        <w:t>6</w:t>
      </w:r>
      <w:r w:rsidRPr="009230C4">
        <w:rPr>
          <w:rFonts w:ascii="Times New Roman" w:hAnsi="Times New Roman" w:cs="Times New Roman"/>
          <w:b/>
          <w:bCs/>
          <w:color w:val="000000"/>
          <w:sz w:val="32"/>
          <w:szCs w:val="32"/>
          <w:lang w:val="vi-VN"/>
        </w:rPr>
        <w:t xml:space="preserve"> </w:t>
      </w:r>
    </w:p>
    <w:p w14:paraId="7B0C5438" w14:textId="77777777" w:rsidR="00312005" w:rsidRPr="009230C4" w:rsidRDefault="00312005" w:rsidP="00312005">
      <w:pPr>
        <w:spacing w:line="312" w:lineRule="auto"/>
        <w:rPr>
          <w:rFonts w:ascii="Times New Roman" w:hAnsi="Times New Roman" w:cs="Times New Roman"/>
          <w:b/>
          <w:bCs/>
          <w:color w:val="000000"/>
          <w:sz w:val="32"/>
          <w:szCs w:val="32"/>
          <w:lang w:val="en-US"/>
        </w:rPr>
      </w:pPr>
    </w:p>
    <w:p w14:paraId="43B64BE7" w14:textId="77777777" w:rsidR="00FF4894" w:rsidRPr="009230C4" w:rsidRDefault="00FF4894" w:rsidP="00FF4894">
      <w:pPr>
        <w:spacing w:line="312" w:lineRule="auto"/>
        <w:jc w:val="center"/>
        <w:rPr>
          <w:rFonts w:ascii="Times New Roman" w:hAnsi="Times New Roman" w:cs="Times New Roman"/>
          <w:color w:val="000000"/>
        </w:rPr>
      </w:pPr>
      <w:r w:rsidRPr="009230C4">
        <w:rPr>
          <w:rFonts w:ascii="Times New Roman" w:hAnsi="Times New Roman" w:cs="Times New Roman"/>
          <w:b/>
          <w:bCs/>
          <w:color w:val="000000"/>
          <w:sz w:val="28"/>
          <w:szCs w:val="28"/>
        </w:rPr>
        <w:t>Vietnam National University, Hanoi</w:t>
      </w:r>
    </w:p>
    <w:p w14:paraId="438AB868" w14:textId="77777777" w:rsidR="00FF4894" w:rsidRPr="009230C4" w:rsidRDefault="00FF4894" w:rsidP="00FF4894">
      <w:pPr>
        <w:spacing w:line="312" w:lineRule="auto"/>
        <w:jc w:val="center"/>
        <w:rPr>
          <w:rFonts w:ascii="Times New Roman" w:hAnsi="Times New Roman" w:cs="Times New Roman"/>
          <w:color w:val="000000"/>
        </w:rPr>
      </w:pPr>
      <w:r w:rsidRPr="009230C4">
        <w:rPr>
          <w:rFonts w:ascii="Times New Roman" w:hAnsi="Times New Roman" w:cs="Times New Roman"/>
          <w:b/>
          <w:bCs/>
          <w:color w:val="000000"/>
          <w:sz w:val="28"/>
          <w:szCs w:val="28"/>
        </w:rPr>
        <w:t>International School</w:t>
      </w:r>
    </w:p>
    <w:p w14:paraId="3BD13F4E" w14:textId="77777777" w:rsidR="00FF4894" w:rsidRPr="009230C4" w:rsidRDefault="00FF4894" w:rsidP="00FF4894">
      <w:pPr>
        <w:spacing w:line="312" w:lineRule="auto"/>
        <w:jc w:val="center"/>
        <w:rPr>
          <w:rFonts w:ascii="Times New Roman" w:hAnsi="Times New Roman" w:cs="Times New Roman"/>
          <w:color w:val="000000"/>
        </w:rPr>
      </w:pPr>
      <w:r w:rsidRPr="009230C4">
        <w:rPr>
          <w:rFonts w:ascii="Times New Roman" w:hAnsi="Times New Roman" w:cs="Times New Roman"/>
          <w:noProof/>
          <w:sz w:val="20"/>
          <w:szCs w:val="20"/>
          <w:lang w:val="en-US"/>
        </w:rPr>
        <w:drawing>
          <wp:anchor distT="0" distB="0" distL="114300" distR="114300" simplePos="0" relativeHeight="251658241" behindDoc="0" locked="0" layoutInCell="1" allowOverlap="1" wp14:anchorId="39006796" wp14:editId="67CA2CE3">
            <wp:simplePos x="0" y="0"/>
            <wp:positionH relativeFrom="column">
              <wp:posOffset>1545590</wp:posOffset>
            </wp:positionH>
            <wp:positionV relativeFrom="paragraph">
              <wp:posOffset>259715</wp:posOffset>
            </wp:positionV>
            <wp:extent cx="2663825" cy="1455420"/>
            <wp:effectExtent l="0" t="0" r="0" b="0"/>
            <wp:wrapSquare wrapText="bothSides"/>
            <wp:docPr id="6" name="Picture 6" descr="A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n a black background&#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5335"/>
                    <a:stretch/>
                  </pic:blipFill>
                  <pic:spPr bwMode="auto">
                    <a:xfrm>
                      <a:off x="0" y="0"/>
                      <a:ext cx="2663825" cy="1455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230C4">
        <w:rPr>
          <w:rFonts w:ascii="Times New Roman" w:hAnsi="Times New Roman" w:cs="Times New Roman"/>
          <w:b/>
          <w:bCs/>
          <w:color w:val="000000"/>
          <w:sz w:val="28"/>
          <w:szCs w:val="28"/>
        </w:rPr>
        <w:t>============</w:t>
      </w:r>
    </w:p>
    <w:p w14:paraId="65765EC9" w14:textId="77777777" w:rsidR="00FF4894" w:rsidRPr="009230C4" w:rsidRDefault="00FF4894" w:rsidP="00FF4894">
      <w:pPr>
        <w:spacing w:line="312" w:lineRule="auto"/>
        <w:rPr>
          <w:rFonts w:ascii="Times New Roman" w:hAnsi="Times New Roman" w:cs="Times New Roman"/>
        </w:rPr>
      </w:pPr>
    </w:p>
    <w:p w14:paraId="091F41DB" w14:textId="77777777" w:rsidR="00FF4894" w:rsidRPr="009230C4" w:rsidRDefault="00FF4894" w:rsidP="00FF4894">
      <w:pPr>
        <w:spacing w:line="312" w:lineRule="auto"/>
        <w:rPr>
          <w:rFonts w:ascii="Times New Roman" w:hAnsi="Times New Roman" w:cs="Times New Roman"/>
          <w:sz w:val="20"/>
          <w:szCs w:val="20"/>
        </w:rPr>
      </w:pPr>
    </w:p>
    <w:p w14:paraId="0F2E1334" w14:textId="77777777" w:rsidR="00FF4894" w:rsidRPr="009230C4" w:rsidRDefault="00FF4894" w:rsidP="00FF4894">
      <w:pPr>
        <w:spacing w:line="312" w:lineRule="auto"/>
        <w:jc w:val="center"/>
        <w:rPr>
          <w:rFonts w:ascii="Times New Roman" w:hAnsi="Times New Roman" w:cs="Times New Roman"/>
          <w:sz w:val="26"/>
          <w:szCs w:val="26"/>
        </w:rPr>
      </w:pPr>
    </w:p>
    <w:p w14:paraId="75A35E8C" w14:textId="77777777" w:rsidR="00FF4894" w:rsidRPr="009230C4" w:rsidRDefault="00FF4894" w:rsidP="00FF4894">
      <w:pPr>
        <w:spacing w:line="312" w:lineRule="auto"/>
        <w:jc w:val="center"/>
        <w:rPr>
          <w:rFonts w:ascii="Times New Roman" w:hAnsi="Times New Roman" w:cs="Times New Roman"/>
          <w:b/>
          <w:bCs/>
          <w:sz w:val="36"/>
          <w:szCs w:val="36"/>
        </w:rPr>
      </w:pPr>
    </w:p>
    <w:p w14:paraId="176F0497" w14:textId="77777777" w:rsidR="00FF4894" w:rsidRPr="009230C4" w:rsidRDefault="00FF4894" w:rsidP="00FF4894">
      <w:pPr>
        <w:spacing w:line="312" w:lineRule="auto"/>
        <w:jc w:val="center"/>
        <w:rPr>
          <w:rFonts w:ascii="Times New Roman" w:hAnsi="Times New Roman" w:cs="Times New Roman"/>
          <w:b/>
          <w:bCs/>
          <w:sz w:val="36"/>
          <w:szCs w:val="36"/>
          <w:lang w:val="vi-VN"/>
        </w:rPr>
      </w:pPr>
    </w:p>
    <w:p w14:paraId="190FE5B5" w14:textId="77777777" w:rsidR="00FF4894" w:rsidRPr="009230C4" w:rsidRDefault="00FF4894" w:rsidP="00FF4894">
      <w:pPr>
        <w:spacing w:line="312" w:lineRule="auto"/>
        <w:jc w:val="center"/>
        <w:rPr>
          <w:rFonts w:ascii="Times New Roman" w:hAnsi="Times New Roman" w:cs="Times New Roman"/>
          <w:b/>
          <w:bCs/>
          <w:sz w:val="36"/>
          <w:szCs w:val="36"/>
          <w:lang w:val="vi-VN"/>
        </w:rPr>
      </w:pPr>
    </w:p>
    <w:p w14:paraId="16D6011F" w14:textId="35118E61" w:rsidR="00C84AA2" w:rsidRPr="009230C4" w:rsidRDefault="00C84AA2" w:rsidP="00C84AA2">
      <w:pPr>
        <w:spacing w:line="312" w:lineRule="auto"/>
        <w:jc w:val="center"/>
        <w:rPr>
          <w:rFonts w:ascii="Times New Roman" w:hAnsi="Times New Roman" w:cs="Times New Roman"/>
          <w:b/>
          <w:bCs/>
          <w:sz w:val="36"/>
          <w:szCs w:val="36"/>
          <w:lang w:val="vi-VN"/>
        </w:rPr>
      </w:pPr>
      <w:r w:rsidRPr="009230C4">
        <w:rPr>
          <w:rFonts w:ascii="Times New Roman" w:hAnsi="Times New Roman" w:cs="Times New Roman"/>
          <w:b/>
          <w:bCs/>
          <w:sz w:val="36"/>
          <w:szCs w:val="36"/>
          <w:lang w:val="vi-VN"/>
        </w:rPr>
        <w:t>M</w:t>
      </w:r>
      <w:r>
        <w:rPr>
          <w:rFonts w:ascii="Times New Roman" w:hAnsi="Times New Roman" w:cs="Times New Roman"/>
          <w:b/>
          <w:bCs/>
          <w:sz w:val="36"/>
          <w:szCs w:val="36"/>
          <w:lang w:val="en-US"/>
        </w:rPr>
        <w:t>aster</w:t>
      </w:r>
      <w:r w:rsidR="002739DC">
        <w:rPr>
          <w:rFonts w:ascii="Times New Roman" w:hAnsi="Times New Roman" w:cs="Times New Roman"/>
          <w:b/>
          <w:bCs/>
          <w:sz w:val="36"/>
          <w:szCs w:val="36"/>
          <w:lang w:val="en-US"/>
        </w:rPr>
        <w:t>’s</w:t>
      </w:r>
      <w:r>
        <w:rPr>
          <w:rFonts w:ascii="Times New Roman" w:hAnsi="Times New Roman" w:cs="Times New Roman"/>
          <w:b/>
          <w:bCs/>
          <w:sz w:val="36"/>
          <w:szCs w:val="36"/>
          <w:lang w:val="en-US"/>
        </w:rPr>
        <w:t xml:space="preserve"> Thesis</w:t>
      </w:r>
      <w:r w:rsidRPr="009230C4">
        <w:rPr>
          <w:rFonts w:ascii="Times New Roman" w:hAnsi="Times New Roman" w:cs="Times New Roman"/>
          <w:b/>
          <w:bCs/>
          <w:sz w:val="36"/>
          <w:szCs w:val="36"/>
          <w:lang w:val="vi-VN"/>
        </w:rPr>
        <w:t xml:space="preserve"> </w:t>
      </w:r>
    </w:p>
    <w:p w14:paraId="265CBDC1" w14:textId="77777777" w:rsidR="00FF4894" w:rsidRPr="009230C4" w:rsidRDefault="00FF4894" w:rsidP="00FF4894">
      <w:pPr>
        <w:spacing w:line="312" w:lineRule="auto"/>
        <w:jc w:val="center"/>
        <w:rPr>
          <w:rFonts w:ascii="Times New Roman" w:hAnsi="Times New Roman" w:cs="Times New Roman"/>
          <w:b/>
          <w:bCs/>
          <w:sz w:val="40"/>
          <w:szCs w:val="40"/>
        </w:rPr>
      </w:pPr>
    </w:p>
    <w:p w14:paraId="4EE85CBF" w14:textId="77777777" w:rsidR="00FF4894" w:rsidRPr="009230C4" w:rsidRDefault="00FF4894" w:rsidP="00FF4894">
      <w:pPr>
        <w:spacing w:line="312" w:lineRule="auto"/>
        <w:jc w:val="center"/>
        <w:rPr>
          <w:rFonts w:ascii="Times New Roman" w:hAnsi="Times New Roman" w:cs="Times New Roman"/>
          <w:b/>
          <w:bCs/>
          <w:sz w:val="40"/>
          <w:szCs w:val="40"/>
        </w:rPr>
      </w:pPr>
    </w:p>
    <w:p w14:paraId="433AD7BD" w14:textId="7ABEDC92" w:rsidR="00FF4894" w:rsidRPr="009230C4" w:rsidRDefault="00FF4894" w:rsidP="00FF4894">
      <w:pPr>
        <w:spacing w:line="312" w:lineRule="auto"/>
        <w:jc w:val="center"/>
        <w:rPr>
          <w:rFonts w:ascii="Times New Roman" w:hAnsi="Times New Roman" w:cs="Times New Roman"/>
          <w:b/>
          <w:bCs/>
          <w:sz w:val="40"/>
          <w:szCs w:val="40"/>
          <w:lang w:val="vi-VN"/>
        </w:rPr>
      </w:pPr>
      <w:r w:rsidRPr="009230C4">
        <w:rPr>
          <w:rFonts w:ascii="Times New Roman" w:hAnsi="Times New Roman" w:cs="Times New Roman"/>
          <w:b/>
          <w:bCs/>
          <w:sz w:val="40"/>
          <w:szCs w:val="40"/>
        </w:rPr>
        <w:t xml:space="preserve">UMBILICAL CORD MESENCHYMAL STEM CELLS – </w:t>
      </w:r>
      <w:r w:rsidR="00444778" w:rsidRPr="00444778">
        <w:rPr>
          <w:rFonts w:ascii="Times New Roman" w:hAnsi="Times New Roman" w:cs="Times New Roman"/>
          <w:b/>
          <w:bCs/>
          <w:sz w:val="40"/>
          <w:szCs w:val="40"/>
        </w:rPr>
        <w:t xml:space="preserve">SYSTEMATIC REVIEW </w:t>
      </w:r>
      <w:r w:rsidRPr="009230C4">
        <w:rPr>
          <w:rFonts w:ascii="Times New Roman" w:hAnsi="Times New Roman" w:cs="Times New Roman"/>
          <w:b/>
          <w:bCs/>
          <w:sz w:val="40"/>
          <w:szCs w:val="40"/>
        </w:rPr>
        <w:t>AND RECOMMENDATIONS FOR RESEARCH IN VIETNAM</w:t>
      </w:r>
    </w:p>
    <w:p w14:paraId="43734B05" w14:textId="77777777" w:rsidR="00FF4894" w:rsidRPr="009230C4" w:rsidRDefault="00FF4894" w:rsidP="00FF4894">
      <w:pPr>
        <w:spacing w:line="312" w:lineRule="auto"/>
        <w:jc w:val="center"/>
        <w:rPr>
          <w:rFonts w:ascii="Times New Roman" w:hAnsi="Times New Roman" w:cs="Times New Roman"/>
          <w:b/>
          <w:bCs/>
          <w:sz w:val="32"/>
          <w:szCs w:val="32"/>
          <w:lang w:val="vi-VN"/>
        </w:rPr>
      </w:pPr>
    </w:p>
    <w:p w14:paraId="3911E518" w14:textId="77777777" w:rsidR="00FF4894" w:rsidRPr="009230C4" w:rsidRDefault="00FF4894" w:rsidP="00FF4894">
      <w:pPr>
        <w:spacing w:line="312" w:lineRule="auto"/>
        <w:jc w:val="center"/>
        <w:rPr>
          <w:rFonts w:ascii="Times New Roman" w:hAnsi="Times New Roman" w:cs="Times New Roman"/>
          <w:b/>
          <w:bCs/>
          <w:sz w:val="32"/>
          <w:szCs w:val="32"/>
          <w:lang w:val="vi-VN"/>
        </w:rPr>
      </w:pPr>
    </w:p>
    <w:p w14:paraId="7E8EA13B" w14:textId="77777777" w:rsidR="00FF4894" w:rsidRPr="009230C4" w:rsidRDefault="00FF4894" w:rsidP="00FF4894">
      <w:pPr>
        <w:spacing w:line="312" w:lineRule="auto"/>
        <w:jc w:val="center"/>
        <w:rPr>
          <w:rFonts w:ascii="Times New Roman" w:hAnsi="Times New Roman" w:cs="Times New Roman"/>
          <w:b/>
          <w:bCs/>
          <w:sz w:val="32"/>
          <w:szCs w:val="32"/>
          <w:lang w:val="en-US"/>
        </w:rPr>
      </w:pPr>
      <w:r w:rsidRPr="009230C4">
        <w:rPr>
          <w:rFonts w:ascii="Times New Roman" w:hAnsi="Times New Roman" w:cs="Times New Roman"/>
          <w:b/>
          <w:bCs/>
          <w:sz w:val="32"/>
          <w:szCs w:val="32"/>
          <w:lang w:val="en-US"/>
        </w:rPr>
        <w:t>DO THI MY HANH</w:t>
      </w:r>
    </w:p>
    <w:p w14:paraId="40CC5AA1" w14:textId="77777777" w:rsidR="00FF4894" w:rsidRPr="009230C4" w:rsidRDefault="00FF4894" w:rsidP="00FF4894">
      <w:pPr>
        <w:spacing w:line="312" w:lineRule="auto"/>
        <w:jc w:val="center"/>
        <w:rPr>
          <w:rFonts w:ascii="Times New Roman" w:hAnsi="Times New Roman" w:cs="Times New Roman"/>
          <w:b/>
          <w:bCs/>
          <w:sz w:val="32"/>
          <w:szCs w:val="32"/>
          <w:lang w:val="vi-VN"/>
        </w:rPr>
      </w:pPr>
    </w:p>
    <w:p w14:paraId="7ABDB89D" w14:textId="77777777" w:rsidR="00FF4894" w:rsidRPr="009230C4" w:rsidRDefault="00FF4894" w:rsidP="00FF4894">
      <w:pPr>
        <w:spacing w:line="312" w:lineRule="auto"/>
        <w:jc w:val="center"/>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1603"/>
        <w:gridCol w:w="5907"/>
      </w:tblGrid>
      <w:tr w:rsidR="00FF4894" w:rsidRPr="009230C4" w14:paraId="00A29A80" w14:textId="77777777" w:rsidTr="00E005CA">
        <w:trPr>
          <w:trHeight w:val="615"/>
        </w:trPr>
        <w:tc>
          <w:tcPr>
            <w:tcW w:w="0" w:type="auto"/>
            <w:vAlign w:val="center"/>
          </w:tcPr>
          <w:p w14:paraId="5B604EFA" w14:textId="77777777" w:rsidR="00FF4894" w:rsidRPr="009230C4" w:rsidRDefault="00FF4894" w:rsidP="00E005CA">
            <w:pPr>
              <w:tabs>
                <w:tab w:val="left" w:pos="170"/>
              </w:tabs>
              <w:spacing w:line="312" w:lineRule="auto"/>
              <w:rPr>
                <w:rFonts w:ascii="Times New Roman" w:hAnsi="Times New Roman" w:cs="Times New Roman"/>
                <w:sz w:val="32"/>
                <w:szCs w:val="32"/>
                <w:lang w:val="vi-VN"/>
              </w:rPr>
            </w:pPr>
            <w:r w:rsidRPr="009230C4">
              <w:rPr>
                <w:rFonts w:ascii="Times New Roman" w:hAnsi="Times New Roman" w:cs="Times New Roman"/>
                <w:sz w:val="32"/>
                <w:szCs w:val="32"/>
                <w:lang w:val="vi-VN"/>
              </w:rPr>
              <w:t xml:space="preserve">Field </w:t>
            </w:r>
          </w:p>
        </w:tc>
        <w:tc>
          <w:tcPr>
            <w:tcW w:w="0" w:type="auto"/>
            <w:vAlign w:val="center"/>
          </w:tcPr>
          <w:p w14:paraId="18C2B4E6" w14:textId="77777777" w:rsidR="00FF4894" w:rsidRPr="009230C4" w:rsidRDefault="00FF4894" w:rsidP="00E005CA">
            <w:pPr>
              <w:spacing w:line="312" w:lineRule="auto"/>
              <w:ind w:firstLine="72"/>
              <w:rPr>
                <w:rFonts w:ascii="Times New Roman" w:hAnsi="Times New Roman" w:cs="Times New Roman"/>
                <w:b/>
                <w:bCs/>
                <w:sz w:val="32"/>
                <w:szCs w:val="32"/>
                <w:lang w:val="vi-VN"/>
              </w:rPr>
            </w:pPr>
            <w:r w:rsidRPr="009230C4">
              <w:rPr>
                <w:rFonts w:ascii="Times New Roman" w:hAnsi="Times New Roman" w:cs="Times New Roman"/>
                <w:b/>
                <w:bCs/>
                <w:sz w:val="32"/>
                <w:szCs w:val="32"/>
                <w:lang w:val="vi-VN"/>
              </w:rPr>
              <w:t xml:space="preserve"> Biomedical Engineering and Technology </w:t>
            </w:r>
          </w:p>
        </w:tc>
      </w:tr>
      <w:tr w:rsidR="00C84AA2" w:rsidRPr="009230C4" w14:paraId="154C4152" w14:textId="77777777" w:rsidTr="00E005CA">
        <w:trPr>
          <w:trHeight w:val="615"/>
        </w:trPr>
        <w:tc>
          <w:tcPr>
            <w:tcW w:w="0" w:type="auto"/>
            <w:vMerge w:val="restart"/>
            <w:vAlign w:val="center"/>
          </w:tcPr>
          <w:p w14:paraId="790DC3CA" w14:textId="77777777" w:rsidR="00C84AA2" w:rsidRPr="009230C4" w:rsidRDefault="00C84AA2" w:rsidP="00E005CA">
            <w:pPr>
              <w:tabs>
                <w:tab w:val="left" w:pos="170"/>
              </w:tabs>
              <w:spacing w:line="312" w:lineRule="auto"/>
              <w:rPr>
                <w:rFonts w:ascii="Times New Roman" w:hAnsi="Times New Roman" w:cs="Times New Roman"/>
                <w:sz w:val="32"/>
                <w:szCs w:val="32"/>
                <w:lang w:val="vi-VN"/>
              </w:rPr>
            </w:pPr>
            <w:r w:rsidRPr="009230C4">
              <w:rPr>
                <w:rFonts w:ascii="Times New Roman" w:hAnsi="Times New Roman" w:cs="Times New Roman"/>
                <w:sz w:val="32"/>
                <w:szCs w:val="32"/>
                <w:lang w:val="vi-VN"/>
              </w:rPr>
              <w:t xml:space="preserve">Supervisor </w:t>
            </w:r>
          </w:p>
        </w:tc>
        <w:tc>
          <w:tcPr>
            <w:tcW w:w="0" w:type="auto"/>
            <w:vAlign w:val="center"/>
          </w:tcPr>
          <w:p w14:paraId="201D0B6E" w14:textId="77777777" w:rsidR="00C84AA2" w:rsidRPr="009230C4" w:rsidRDefault="00C84AA2" w:rsidP="00E005CA">
            <w:pPr>
              <w:spacing w:line="312" w:lineRule="auto"/>
              <w:ind w:firstLine="195"/>
              <w:rPr>
                <w:rFonts w:ascii="Times New Roman" w:hAnsi="Times New Roman" w:cs="Times New Roman"/>
                <w:b/>
                <w:bCs/>
                <w:sz w:val="32"/>
                <w:szCs w:val="32"/>
                <w:lang w:val="vi-VN"/>
              </w:rPr>
            </w:pPr>
            <w:r w:rsidRPr="009230C4">
              <w:rPr>
                <w:rFonts w:ascii="Times New Roman" w:hAnsi="Times New Roman" w:cs="Times New Roman"/>
                <w:b/>
                <w:bCs/>
                <w:sz w:val="32"/>
                <w:szCs w:val="32"/>
                <w:lang w:val="vi-VN"/>
              </w:rPr>
              <w:t xml:space="preserve">Assoc. Prof. Dr. Chu Dinh Toi </w:t>
            </w:r>
          </w:p>
        </w:tc>
      </w:tr>
      <w:tr w:rsidR="00C84AA2" w:rsidRPr="009230C4" w14:paraId="0A6096E3" w14:textId="77777777" w:rsidTr="00E005CA">
        <w:trPr>
          <w:trHeight w:val="615"/>
        </w:trPr>
        <w:tc>
          <w:tcPr>
            <w:tcW w:w="0" w:type="auto"/>
            <w:vMerge/>
            <w:vAlign w:val="center"/>
          </w:tcPr>
          <w:p w14:paraId="2972AFC5" w14:textId="77777777" w:rsidR="00C84AA2" w:rsidRPr="009230C4" w:rsidRDefault="00C84AA2" w:rsidP="00E005CA">
            <w:pPr>
              <w:tabs>
                <w:tab w:val="left" w:pos="170"/>
              </w:tabs>
              <w:spacing w:line="312" w:lineRule="auto"/>
              <w:rPr>
                <w:rFonts w:ascii="Times New Roman" w:hAnsi="Times New Roman" w:cs="Times New Roman"/>
                <w:sz w:val="32"/>
                <w:szCs w:val="32"/>
                <w:lang w:val="vi-VN"/>
              </w:rPr>
            </w:pPr>
          </w:p>
        </w:tc>
        <w:tc>
          <w:tcPr>
            <w:tcW w:w="0" w:type="auto"/>
            <w:vAlign w:val="center"/>
          </w:tcPr>
          <w:p w14:paraId="2FCDEF42" w14:textId="77777777" w:rsidR="00C84AA2" w:rsidRPr="009230C4" w:rsidRDefault="00C84AA2" w:rsidP="00E005CA">
            <w:pPr>
              <w:spacing w:line="312" w:lineRule="auto"/>
              <w:ind w:firstLine="195"/>
              <w:rPr>
                <w:rFonts w:ascii="Times New Roman" w:hAnsi="Times New Roman" w:cs="Times New Roman"/>
                <w:b/>
                <w:bCs/>
                <w:sz w:val="32"/>
                <w:szCs w:val="32"/>
                <w:lang w:val="vi-VN"/>
              </w:rPr>
            </w:pPr>
            <w:r w:rsidRPr="009230C4">
              <w:rPr>
                <w:rFonts w:ascii="Times New Roman" w:hAnsi="Times New Roman" w:cs="Times New Roman"/>
                <w:b/>
                <w:bCs/>
                <w:sz w:val="32"/>
                <w:szCs w:val="32"/>
              </w:rPr>
              <w:t>Dr.</w:t>
            </w:r>
            <w:r w:rsidRPr="009230C4">
              <w:rPr>
                <w:rFonts w:ascii="Times New Roman" w:hAnsi="Times New Roman" w:cs="Times New Roman"/>
                <w:b/>
                <w:bCs/>
                <w:sz w:val="32"/>
                <w:szCs w:val="32"/>
                <w:lang w:val="vi-VN"/>
              </w:rPr>
              <w:t xml:space="preserve"> </w:t>
            </w:r>
            <w:r w:rsidRPr="009230C4">
              <w:rPr>
                <w:rFonts w:ascii="Times New Roman" w:hAnsi="Times New Roman" w:cs="Times New Roman"/>
                <w:b/>
                <w:bCs/>
                <w:sz w:val="32"/>
                <w:szCs w:val="32"/>
              </w:rPr>
              <w:t>Nguyen Thi Bich Loan</w:t>
            </w:r>
            <w:r w:rsidRPr="009230C4">
              <w:rPr>
                <w:rFonts w:ascii="Times New Roman" w:hAnsi="Times New Roman" w:cs="Times New Roman"/>
                <w:b/>
                <w:bCs/>
                <w:sz w:val="32"/>
                <w:szCs w:val="32"/>
                <w:lang w:val="vi-VN"/>
              </w:rPr>
              <w:t xml:space="preserve"> </w:t>
            </w:r>
          </w:p>
        </w:tc>
      </w:tr>
    </w:tbl>
    <w:p w14:paraId="2307E34E" w14:textId="1E655DFF" w:rsidR="00312005" w:rsidRPr="009230C4" w:rsidRDefault="00312005" w:rsidP="00FD6B34">
      <w:pPr>
        <w:spacing w:line="312" w:lineRule="auto"/>
        <w:jc w:val="center"/>
        <w:rPr>
          <w:rFonts w:ascii="Times New Roman" w:hAnsi="Times New Roman" w:cs="Times New Roman"/>
          <w:b/>
          <w:bCs/>
          <w:color w:val="000000"/>
          <w:sz w:val="32"/>
          <w:szCs w:val="32"/>
          <w:lang w:val="en-US"/>
        </w:rPr>
      </w:pPr>
      <w:r w:rsidRPr="009230C4">
        <w:rPr>
          <w:rFonts w:ascii="Times New Roman" w:hAnsi="Times New Roman" w:cs="Times New Roman"/>
          <w:b/>
          <w:bCs/>
          <w:color w:val="000000"/>
          <w:sz w:val="32"/>
          <w:szCs w:val="32"/>
          <w:lang w:val="vi-VN"/>
        </w:rPr>
        <w:t>Hanoi – 202</w:t>
      </w:r>
      <w:r w:rsidR="00EA07FE" w:rsidRPr="009230C4">
        <w:rPr>
          <w:rFonts w:ascii="Times New Roman" w:hAnsi="Times New Roman" w:cs="Times New Roman"/>
          <w:b/>
          <w:bCs/>
          <w:color w:val="000000"/>
          <w:sz w:val="32"/>
          <w:szCs w:val="32"/>
          <w:lang w:val="en-US"/>
        </w:rPr>
        <w:t>6</w:t>
      </w:r>
    </w:p>
    <w:p w14:paraId="36894920" w14:textId="77777777" w:rsidR="00FF4894" w:rsidRPr="009230C4" w:rsidRDefault="00FF4894" w:rsidP="00FF4894">
      <w:pPr>
        <w:tabs>
          <w:tab w:val="left" w:pos="2751"/>
        </w:tabs>
        <w:rPr>
          <w:rFonts w:ascii="Times New Roman" w:hAnsi="Times New Roman" w:cs="Times New Roman"/>
          <w:b/>
          <w:bCs/>
          <w:color w:val="000000"/>
          <w:sz w:val="28"/>
          <w:szCs w:val="28"/>
          <w:lang w:val="vi-VN"/>
        </w:rPr>
        <w:sectPr w:rsidR="00FF4894" w:rsidRPr="009230C4" w:rsidSect="00FF4894">
          <w:headerReference w:type="even" r:id="rId9"/>
          <w:footerReference w:type="even" r:id="rId10"/>
          <w:pgSz w:w="11907" w:h="16840"/>
          <w:pgMar w:top="1701" w:right="1134" w:bottom="1701" w:left="1985" w:header="709" w:footer="709" w:gutter="0"/>
          <w:pgBorders>
            <w:top w:val="single" w:sz="12" w:space="8" w:color="auto"/>
            <w:left w:val="single" w:sz="12" w:space="16" w:color="auto"/>
            <w:bottom w:val="single" w:sz="12" w:space="8" w:color="auto"/>
            <w:right w:val="single" w:sz="12" w:space="8" w:color="auto"/>
          </w:pgBorders>
          <w:cols w:space="708"/>
          <w:docGrid w:linePitch="360"/>
        </w:sectPr>
      </w:pPr>
    </w:p>
    <w:p w14:paraId="4BC70F1D" w14:textId="77777777" w:rsidR="00FF4894" w:rsidRPr="009230C4" w:rsidRDefault="00FF4894" w:rsidP="002B7271">
      <w:pPr>
        <w:pStyle w:val="cng"/>
        <w:numPr>
          <w:ilvl w:val="0"/>
          <w:numId w:val="0"/>
        </w:numPr>
      </w:pPr>
      <w:bookmarkStart w:id="1" w:name="_Toc217547047"/>
      <w:bookmarkStart w:id="2" w:name="_Toc219226770"/>
      <w:bookmarkStart w:id="3" w:name="_Toc230032367"/>
      <w:r w:rsidRPr="009230C4">
        <w:lastRenderedPageBreak/>
        <w:t>CERTIFICATE OF ORIGINALITY</w:t>
      </w:r>
      <w:bookmarkEnd w:id="1"/>
      <w:bookmarkEnd w:id="2"/>
      <w:bookmarkEnd w:id="3"/>
    </w:p>
    <w:p w14:paraId="2E9BB81C" w14:textId="77777777" w:rsidR="00FF4894" w:rsidRPr="009230C4" w:rsidRDefault="00FF4894" w:rsidP="00FF4894">
      <w:pPr>
        <w:spacing w:line="312" w:lineRule="auto"/>
        <w:jc w:val="center"/>
        <w:rPr>
          <w:rFonts w:ascii="Times New Roman" w:hAnsi="Times New Roman" w:cs="Times New Roman"/>
          <w:b/>
          <w:bCs/>
          <w:color w:val="000000"/>
          <w:sz w:val="28"/>
          <w:szCs w:val="28"/>
          <w:lang w:val="vi-VN"/>
        </w:rPr>
      </w:pPr>
    </w:p>
    <w:p w14:paraId="26F2C538" w14:textId="0F50642E" w:rsidR="00FF4894" w:rsidRPr="009230C4" w:rsidRDefault="00FF4894" w:rsidP="003D30D2">
      <w:pPr>
        <w:pStyle w:val="VanBan"/>
      </w:pPr>
      <w:r w:rsidRPr="009230C4">
        <w:t xml:space="preserve">I, the undersigned, hereby certify my authority of the study project report entitled </w:t>
      </w:r>
      <w:r w:rsidRPr="009230C4">
        <w:rPr>
          <w:b/>
          <w:bCs/>
        </w:rPr>
        <w:t xml:space="preserve">“Umbilical </w:t>
      </w:r>
      <w:r w:rsidR="00B51BBE">
        <w:rPr>
          <w:b/>
          <w:bCs/>
          <w:lang w:val="en-US"/>
        </w:rPr>
        <w:t>c</w:t>
      </w:r>
      <w:r w:rsidRPr="009230C4">
        <w:rPr>
          <w:b/>
          <w:bCs/>
        </w:rPr>
        <w:t xml:space="preserve">ord </w:t>
      </w:r>
      <w:r w:rsidR="00B51BBE">
        <w:rPr>
          <w:b/>
          <w:bCs/>
          <w:lang w:val="en-US"/>
        </w:rPr>
        <w:t>m</w:t>
      </w:r>
      <w:r w:rsidRPr="009230C4">
        <w:rPr>
          <w:b/>
          <w:bCs/>
        </w:rPr>
        <w:t xml:space="preserve">esenchymal </w:t>
      </w:r>
      <w:r w:rsidR="00B51BBE">
        <w:rPr>
          <w:b/>
          <w:bCs/>
          <w:lang w:val="en-US"/>
        </w:rPr>
        <w:t>s</w:t>
      </w:r>
      <w:r w:rsidRPr="009230C4">
        <w:rPr>
          <w:b/>
          <w:bCs/>
        </w:rPr>
        <w:t xml:space="preserve">tem </w:t>
      </w:r>
      <w:r w:rsidR="00B51BBE">
        <w:rPr>
          <w:b/>
          <w:bCs/>
          <w:lang w:val="en-US"/>
        </w:rPr>
        <w:t>c</w:t>
      </w:r>
      <w:r w:rsidRPr="009230C4">
        <w:rPr>
          <w:b/>
          <w:bCs/>
        </w:rPr>
        <w:t xml:space="preserve">ells – </w:t>
      </w:r>
      <w:r w:rsidR="00444778">
        <w:rPr>
          <w:b/>
          <w:bCs/>
          <w:lang w:val="en-US"/>
        </w:rPr>
        <w:t>S</w:t>
      </w:r>
      <w:r w:rsidR="00444778" w:rsidRPr="00444778">
        <w:rPr>
          <w:b/>
          <w:bCs/>
        </w:rPr>
        <w:t xml:space="preserve">ystematic review </w:t>
      </w:r>
      <w:r w:rsidRPr="009230C4">
        <w:rPr>
          <w:b/>
          <w:bCs/>
        </w:rPr>
        <w:t xml:space="preserve">and </w:t>
      </w:r>
      <w:r w:rsidR="00B51BBE">
        <w:rPr>
          <w:b/>
          <w:bCs/>
          <w:lang w:val="en-US"/>
        </w:rPr>
        <w:t>r</w:t>
      </w:r>
      <w:r w:rsidRPr="009230C4">
        <w:rPr>
          <w:b/>
          <w:bCs/>
        </w:rPr>
        <w:t>ecommendations for Research in Vietnam”</w:t>
      </w:r>
      <w:r w:rsidRPr="009230C4">
        <w:t xml:space="preserve"> submitted in partial fulfillment of the requirements for the degree of Master in Biomedical Engineering and Technology. </w:t>
      </w:r>
      <w:r w:rsidR="00A11103" w:rsidRPr="009230C4">
        <w:t xml:space="preserve">I declare that this work is the product of my </w:t>
      </w:r>
      <w:r w:rsidR="0057739D">
        <w:rPr>
          <w:lang w:val="en-US"/>
        </w:rPr>
        <w:t>in</w:t>
      </w:r>
      <w:r w:rsidR="00A11103" w:rsidRPr="009230C4">
        <w:t>dependent research under the supervision of Asc.Prof. Dinh-Toi Chu and Dr. Nguyen Thi Bi</w:t>
      </w:r>
      <w:r w:rsidR="00BB750F">
        <w:rPr>
          <w:lang w:val="en-US"/>
        </w:rPr>
        <w:t>ch</w:t>
      </w:r>
      <w:r w:rsidR="00A11103" w:rsidRPr="009230C4">
        <w:t xml:space="preserve"> Loan , with all external data or contribution have been properly cited and acknowledged</w:t>
      </w:r>
      <w:r w:rsidRPr="009230C4">
        <w:t>.</w:t>
      </w:r>
    </w:p>
    <w:p w14:paraId="4A84ADEA" w14:textId="77777777" w:rsidR="00FF4894" w:rsidRPr="009230C4" w:rsidRDefault="00FF4894" w:rsidP="00FF4894">
      <w:pPr>
        <w:spacing w:line="312" w:lineRule="auto"/>
        <w:jc w:val="both"/>
        <w:rPr>
          <w:rFonts w:ascii="Times New Roman" w:hAnsi="Times New Roman" w:cs="Times New Roman"/>
          <w:color w:val="000000"/>
          <w:sz w:val="26"/>
          <w:szCs w:val="26"/>
        </w:rPr>
      </w:pPr>
    </w:p>
    <w:p w14:paraId="5F10C92A" w14:textId="77777777" w:rsidR="00FF4894" w:rsidRPr="009230C4" w:rsidRDefault="00FF4894" w:rsidP="00FF4894">
      <w:pPr>
        <w:spacing w:line="312" w:lineRule="auto"/>
        <w:jc w:val="both"/>
        <w:rPr>
          <w:rFonts w:ascii="Times New Roman" w:hAnsi="Times New Roman" w:cs="Times New Roman"/>
          <w:color w:val="000000"/>
          <w:sz w:val="26"/>
          <w:szCs w:val="26"/>
        </w:rPr>
      </w:pPr>
    </w:p>
    <w:p w14:paraId="22024453" w14:textId="6BF51D55" w:rsidR="00FF4894" w:rsidRPr="009230C4" w:rsidRDefault="00FF4894" w:rsidP="00FF4894">
      <w:pPr>
        <w:spacing w:line="312" w:lineRule="auto"/>
        <w:ind w:left="5040" w:hanging="5182"/>
        <w:jc w:val="both"/>
        <w:rPr>
          <w:rFonts w:ascii="Times New Roman" w:hAnsi="Times New Roman" w:cs="Times New Roman"/>
          <w:color w:val="000000"/>
          <w:sz w:val="26"/>
          <w:szCs w:val="26"/>
          <w:lang w:val="en-US"/>
        </w:rPr>
      </w:pPr>
      <w:r w:rsidRPr="009230C4">
        <w:rPr>
          <w:rFonts w:ascii="Times New Roman" w:hAnsi="Times New Roman" w:cs="Times New Roman"/>
          <w:color w:val="000000"/>
          <w:sz w:val="26"/>
          <w:szCs w:val="26"/>
        </w:rPr>
        <w:t>  </w:t>
      </w:r>
      <w:r w:rsidRPr="009230C4">
        <w:rPr>
          <w:rFonts w:ascii="Times New Roman" w:hAnsi="Times New Roman" w:cs="Times New Roman"/>
          <w:color w:val="000000"/>
          <w:sz w:val="26"/>
          <w:szCs w:val="26"/>
        </w:rPr>
        <w:tab/>
      </w:r>
      <w:r w:rsidRPr="009230C4">
        <w:rPr>
          <w:rFonts w:ascii="Times New Roman" w:hAnsi="Times New Roman" w:cs="Times New Roman"/>
          <w:color w:val="000000"/>
          <w:sz w:val="26"/>
          <w:szCs w:val="26"/>
        </w:rPr>
        <w:tab/>
        <w:t>Hanoi, 202</w:t>
      </w:r>
      <w:r w:rsidR="000236D3" w:rsidRPr="009230C4">
        <w:rPr>
          <w:rFonts w:ascii="Times New Roman" w:hAnsi="Times New Roman" w:cs="Times New Roman"/>
          <w:color w:val="000000"/>
          <w:sz w:val="26"/>
          <w:szCs w:val="26"/>
          <w:lang w:val="en-US"/>
        </w:rPr>
        <w:t>6</w:t>
      </w:r>
    </w:p>
    <w:p w14:paraId="4C03E57D" w14:textId="77777777" w:rsidR="00FF4894" w:rsidRPr="009230C4" w:rsidRDefault="00FF4894" w:rsidP="00FF4894">
      <w:pPr>
        <w:spacing w:line="312" w:lineRule="auto"/>
        <w:ind w:left="5040" w:firstLine="720"/>
        <w:jc w:val="both"/>
        <w:rPr>
          <w:rFonts w:ascii="Times New Roman" w:hAnsi="Times New Roman" w:cs="Times New Roman"/>
          <w:color w:val="000000"/>
          <w:sz w:val="26"/>
          <w:szCs w:val="26"/>
          <w:lang w:val="vi-VN"/>
        </w:rPr>
      </w:pPr>
    </w:p>
    <w:p w14:paraId="4C87D53C" w14:textId="77777777" w:rsidR="00FF4894" w:rsidRPr="009230C4" w:rsidRDefault="00FF4894" w:rsidP="00FF4894">
      <w:pPr>
        <w:spacing w:line="312" w:lineRule="auto"/>
        <w:ind w:left="5040" w:firstLine="720"/>
        <w:jc w:val="both"/>
        <w:rPr>
          <w:rFonts w:ascii="Times New Roman" w:hAnsi="Times New Roman" w:cs="Times New Roman"/>
          <w:color w:val="000000"/>
          <w:sz w:val="26"/>
          <w:szCs w:val="26"/>
          <w:lang w:val="vi-VN"/>
        </w:rPr>
      </w:pPr>
    </w:p>
    <w:p w14:paraId="120C3D0F" w14:textId="77777777" w:rsidR="00FF4894" w:rsidRPr="009230C4" w:rsidRDefault="00FF4894" w:rsidP="00FF4894">
      <w:pPr>
        <w:spacing w:line="312" w:lineRule="auto"/>
        <w:ind w:left="5040" w:firstLine="720"/>
        <w:jc w:val="both"/>
        <w:rPr>
          <w:rFonts w:ascii="Times New Roman" w:hAnsi="Times New Roman" w:cs="Times New Roman"/>
          <w:color w:val="000000"/>
          <w:sz w:val="26"/>
          <w:szCs w:val="26"/>
          <w:lang w:val="vi-VN"/>
        </w:rPr>
      </w:pPr>
    </w:p>
    <w:p w14:paraId="7A8F2F41" w14:textId="7002C295" w:rsidR="00FF4894" w:rsidRPr="009230C4" w:rsidRDefault="00FF4894" w:rsidP="00FF4894">
      <w:pPr>
        <w:spacing w:line="312" w:lineRule="auto"/>
        <w:ind w:left="5040" w:hanging="5040"/>
        <w:rPr>
          <w:rFonts w:ascii="Times New Roman" w:hAnsi="Times New Roman" w:cs="Times New Roman"/>
          <w:color w:val="000000"/>
          <w:sz w:val="26"/>
          <w:szCs w:val="26"/>
          <w:lang w:val="en-US"/>
        </w:rPr>
      </w:pPr>
      <w:r w:rsidRPr="009230C4">
        <w:rPr>
          <w:rFonts w:ascii="Times New Roman" w:hAnsi="Times New Roman" w:cs="Times New Roman"/>
          <w:color w:val="000000"/>
          <w:sz w:val="26"/>
          <w:szCs w:val="26"/>
          <w:lang w:val="vi-VN"/>
        </w:rPr>
        <w:tab/>
      </w:r>
      <w:r w:rsidR="001A67B9" w:rsidRPr="009230C4">
        <w:rPr>
          <w:rFonts w:ascii="Times New Roman" w:hAnsi="Times New Roman" w:cs="Times New Roman"/>
          <w:color w:val="000000"/>
          <w:sz w:val="26"/>
          <w:szCs w:val="26"/>
          <w:lang w:val="en-US"/>
        </w:rPr>
        <w:t xml:space="preserve">       </w:t>
      </w:r>
      <w:r w:rsidRPr="009230C4">
        <w:rPr>
          <w:rFonts w:ascii="Times New Roman" w:hAnsi="Times New Roman" w:cs="Times New Roman"/>
          <w:color w:val="000000"/>
          <w:sz w:val="26"/>
          <w:szCs w:val="26"/>
          <w:lang w:val="en-US"/>
        </w:rPr>
        <w:t>Do Thi My Hanh</w:t>
      </w:r>
    </w:p>
    <w:p w14:paraId="6214C367" w14:textId="77777777" w:rsidR="00FF4894" w:rsidRDefault="00FF4894" w:rsidP="00FF4894">
      <w:pPr>
        <w:spacing w:line="312" w:lineRule="auto"/>
        <w:ind w:left="5040" w:firstLine="720"/>
        <w:jc w:val="both"/>
        <w:rPr>
          <w:rFonts w:ascii="Times New Roman" w:hAnsi="Times New Roman" w:cs="Times New Roman"/>
          <w:color w:val="000000"/>
          <w:sz w:val="26"/>
          <w:szCs w:val="26"/>
          <w:lang w:val="en-US"/>
        </w:rPr>
      </w:pPr>
    </w:p>
    <w:p w14:paraId="0B90CE59" w14:textId="77777777" w:rsidR="000560FA" w:rsidRDefault="000560FA" w:rsidP="00FF4894">
      <w:pPr>
        <w:spacing w:line="312" w:lineRule="auto"/>
        <w:ind w:left="5040" w:firstLine="720"/>
        <w:jc w:val="both"/>
        <w:rPr>
          <w:rFonts w:ascii="Times New Roman" w:hAnsi="Times New Roman" w:cs="Times New Roman"/>
          <w:color w:val="000000"/>
          <w:sz w:val="26"/>
          <w:szCs w:val="26"/>
          <w:lang w:val="en-US"/>
        </w:rPr>
      </w:pPr>
    </w:p>
    <w:p w14:paraId="7E37EB75" w14:textId="77777777" w:rsidR="000560FA" w:rsidRPr="000560FA" w:rsidRDefault="000560FA" w:rsidP="00FF4894">
      <w:pPr>
        <w:spacing w:line="312" w:lineRule="auto"/>
        <w:ind w:left="5040" w:firstLine="720"/>
        <w:jc w:val="both"/>
        <w:rPr>
          <w:rFonts w:ascii="Times New Roman" w:hAnsi="Times New Roman" w:cs="Times New Roman"/>
          <w:color w:val="000000"/>
          <w:sz w:val="26"/>
          <w:szCs w:val="26"/>
          <w:lang w:val="en-US"/>
        </w:rPr>
      </w:pPr>
    </w:p>
    <w:p w14:paraId="51992ABF" w14:textId="27962BBA" w:rsidR="00FF4894" w:rsidRDefault="000560FA" w:rsidP="000560FA">
      <w:pPr>
        <w:spacing w:line="312" w:lineRule="auto"/>
        <w:jc w:val="center"/>
        <w:rPr>
          <w:rFonts w:ascii="Times New Roman" w:hAnsi="Times New Roman" w:cs="Times New Roman"/>
          <w:color w:val="000000"/>
          <w:sz w:val="26"/>
          <w:szCs w:val="26"/>
          <w:lang w:val="en-US"/>
        </w:rPr>
      </w:pPr>
      <w:r>
        <w:rPr>
          <w:rFonts w:ascii="Times New Roman" w:hAnsi="Times New Roman" w:cs="Times New Roman"/>
          <w:color w:val="000000"/>
          <w:sz w:val="26"/>
          <w:szCs w:val="26"/>
          <w:lang w:val="en-US"/>
        </w:rPr>
        <w:t>Approved by</w:t>
      </w:r>
    </w:p>
    <w:p w14:paraId="3285B725" w14:textId="77777777" w:rsidR="000560FA" w:rsidRDefault="000560FA" w:rsidP="000560FA">
      <w:pPr>
        <w:spacing w:line="312" w:lineRule="auto"/>
        <w:jc w:val="center"/>
        <w:rPr>
          <w:rFonts w:ascii="Times New Roman" w:hAnsi="Times New Roman" w:cs="Times New Roman"/>
          <w:color w:val="000000"/>
          <w:sz w:val="26"/>
          <w:szCs w:val="26"/>
          <w:lang w:val="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0560FA" w14:paraId="6A47193D" w14:textId="77777777" w:rsidTr="000560FA">
        <w:trPr>
          <w:trHeight w:val="2625"/>
          <w:jc w:val="center"/>
        </w:trPr>
        <w:tc>
          <w:tcPr>
            <w:tcW w:w="4389" w:type="dxa"/>
          </w:tcPr>
          <w:p w14:paraId="34BF3C3B" w14:textId="77777777" w:rsidR="000560FA" w:rsidRPr="000560FA" w:rsidRDefault="000560FA" w:rsidP="000560FA">
            <w:pPr>
              <w:jc w:val="center"/>
              <w:rPr>
                <w:rFonts w:ascii="Times New Roman" w:hAnsi="Times New Roman" w:cs="Times New Roman"/>
                <w:b/>
                <w:bCs/>
                <w:sz w:val="26"/>
                <w:szCs w:val="26"/>
              </w:rPr>
            </w:pPr>
            <w:r w:rsidRPr="000560FA">
              <w:rPr>
                <w:rFonts w:ascii="Times New Roman" w:hAnsi="Times New Roman" w:cs="Times New Roman"/>
                <w:b/>
                <w:bCs/>
                <w:sz w:val="26"/>
                <w:szCs w:val="26"/>
              </w:rPr>
              <w:t>SUPERVISOR 1</w:t>
            </w:r>
          </w:p>
          <w:p w14:paraId="7E5F7DE2" w14:textId="1CCBB42F" w:rsidR="000560FA" w:rsidRPr="000560FA" w:rsidRDefault="000560FA" w:rsidP="000560FA">
            <w:pPr>
              <w:jc w:val="center"/>
              <w:rPr>
                <w:rFonts w:ascii="Times New Roman" w:hAnsi="Times New Roman" w:cs="Times New Roman"/>
                <w:i/>
                <w:iCs/>
                <w:sz w:val="26"/>
                <w:szCs w:val="26"/>
              </w:rPr>
            </w:pPr>
            <w:r w:rsidRPr="000560FA">
              <w:rPr>
                <w:rFonts w:ascii="Times New Roman" w:hAnsi="Times New Roman" w:cs="Times New Roman"/>
                <w:i/>
                <w:iCs/>
                <w:sz w:val="26"/>
                <w:szCs w:val="26"/>
              </w:rPr>
              <w:t>(Signature and full name)</w:t>
            </w:r>
          </w:p>
        </w:tc>
        <w:tc>
          <w:tcPr>
            <w:tcW w:w="4389" w:type="dxa"/>
          </w:tcPr>
          <w:p w14:paraId="6D291833" w14:textId="234788E3" w:rsidR="000560FA" w:rsidRPr="000560FA" w:rsidRDefault="000560FA" w:rsidP="000560FA">
            <w:pPr>
              <w:jc w:val="center"/>
              <w:rPr>
                <w:rFonts w:ascii="Times New Roman" w:hAnsi="Times New Roman" w:cs="Times New Roman"/>
                <w:b/>
                <w:bCs/>
                <w:sz w:val="26"/>
                <w:szCs w:val="26"/>
              </w:rPr>
            </w:pPr>
            <w:r w:rsidRPr="000560FA">
              <w:rPr>
                <w:rFonts w:ascii="Times New Roman" w:hAnsi="Times New Roman" w:cs="Times New Roman"/>
                <w:b/>
                <w:bCs/>
                <w:sz w:val="26"/>
                <w:szCs w:val="26"/>
              </w:rPr>
              <w:t>SUPERVISOR</w:t>
            </w:r>
            <w:r>
              <w:rPr>
                <w:rFonts w:ascii="Times New Roman" w:hAnsi="Times New Roman" w:cs="Times New Roman"/>
                <w:b/>
                <w:bCs/>
                <w:sz w:val="26"/>
                <w:szCs w:val="26"/>
              </w:rPr>
              <w:t xml:space="preserve"> 2</w:t>
            </w:r>
          </w:p>
          <w:p w14:paraId="306D4043" w14:textId="5C925BE7" w:rsidR="000560FA" w:rsidRPr="000560FA" w:rsidRDefault="000560FA" w:rsidP="000560FA">
            <w:pPr>
              <w:jc w:val="center"/>
              <w:rPr>
                <w:rFonts w:ascii="Times New Roman" w:hAnsi="Times New Roman" w:cs="Times New Roman"/>
                <w:i/>
                <w:iCs/>
                <w:sz w:val="26"/>
                <w:szCs w:val="26"/>
              </w:rPr>
            </w:pPr>
            <w:r w:rsidRPr="000560FA">
              <w:rPr>
                <w:rFonts w:ascii="Times New Roman" w:hAnsi="Times New Roman" w:cs="Times New Roman"/>
                <w:i/>
                <w:iCs/>
                <w:sz w:val="26"/>
                <w:szCs w:val="26"/>
              </w:rPr>
              <w:t>(Signature and full name)</w:t>
            </w:r>
          </w:p>
        </w:tc>
      </w:tr>
      <w:tr w:rsidR="000560FA" w14:paraId="163922E6" w14:textId="77777777" w:rsidTr="000560FA">
        <w:trPr>
          <w:trHeight w:val="1132"/>
          <w:jc w:val="center"/>
        </w:trPr>
        <w:tc>
          <w:tcPr>
            <w:tcW w:w="4389" w:type="dxa"/>
          </w:tcPr>
          <w:p w14:paraId="496AFFB1" w14:textId="77777777" w:rsidR="000560FA" w:rsidRDefault="000560FA" w:rsidP="000560FA">
            <w:pPr>
              <w:jc w:val="center"/>
              <w:rPr>
                <w:rFonts w:ascii="Times New Roman" w:hAnsi="Times New Roman" w:cs="Times New Roman"/>
                <w:sz w:val="26"/>
                <w:szCs w:val="26"/>
              </w:rPr>
            </w:pPr>
            <w:r>
              <w:rPr>
                <w:rFonts w:ascii="Times New Roman" w:hAnsi="Times New Roman" w:cs="Times New Roman"/>
                <w:sz w:val="26"/>
                <w:szCs w:val="26"/>
              </w:rPr>
              <w:t>Chu Dinh Toi</w:t>
            </w:r>
          </w:p>
          <w:p w14:paraId="37B10D8C" w14:textId="77777777" w:rsidR="000560FA" w:rsidRDefault="000560FA" w:rsidP="000560FA">
            <w:pPr>
              <w:jc w:val="center"/>
              <w:rPr>
                <w:rFonts w:ascii="Times New Roman" w:hAnsi="Times New Roman" w:cs="Times New Roman"/>
                <w:sz w:val="26"/>
                <w:szCs w:val="26"/>
              </w:rPr>
            </w:pPr>
          </w:p>
          <w:p w14:paraId="44A01D44" w14:textId="1E6196EB" w:rsidR="000560FA" w:rsidRDefault="000560FA" w:rsidP="000560FA">
            <w:pPr>
              <w:jc w:val="center"/>
              <w:rPr>
                <w:rFonts w:ascii="Times New Roman" w:hAnsi="Times New Roman" w:cs="Times New Roman"/>
                <w:sz w:val="26"/>
                <w:szCs w:val="26"/>
              </w:rPr>
            </w:pPr>
            <w:r>
              <w:rPr>
                <w:rFonts w:ascii="Times New Roman" w:hAnsi="Times New Roman" w:cs="Times New Roman"/>
                <w:sz w:val="26"/>
                <w:szCs w:val="26"/>
              </w:rPr>
              <w:t>Date:……………………………</w:t>
            </w:r>
          </w:p>
        </w:tc>
        <w:tc>
          <w:tcPr>
            <w:tcW w:w="4389" w:type="dxa"/>
          </w:tcPr>
          <w:p w14:paraId="4F12057B" w14:textId="77777777" w:rsidR="000560FA" w:rsidRDefault="000560FA" w:rsidP="000560FA">
            <w:pPr>
              <w:jc w:val="center"/>
              <w:rPr>
                <w:rFonts w:ascii="Times New Roman" w:hAnsi="Times New Roman" w:cs="Times New Roman"/>
                <w:sz w:val="26"/>
                <w:szCs w:val="26"/>
              </w:rPr>
            </w:pPr>
            <w:r>
              <w:rPr>
                <w:rFonts w:ascii="Times New Roman" w:hAnsi="Times New Roman" w:cs="Times New Roman"/>
                <w:sz w:val="26"/>
                <w:szCs w:val="26"/>
              </w:rPr>
              <w:t>Nguyen Thi Bich Loan</w:t>
            </w:r>
          </w:p>
          <w:p w14:paraId="373044EC" w14:textId="77777777" w:rsidR="000560FA" w:rsidRDefault="000560FA" w:rsidP="000560FA">
            <w:pPr>
              <w:jc w:val="center"/>
              <w:rPr>
                <w:rFonts w:ascii="Times New Roman" w:hAnsi="Times New Roman" w:cs="Times New Roman"/>
                <w:sz w:val="26"/>
                <w:szCs w:val="26"/>
              </w:rPr>
            </w:pPr>
          </w:p>
          <w:p w14:paraId="4D8F86F4" w14:textId="0E2E0E71" w:rsidR="000560FA" w:rsidRDefault="000560FA" w:rsidP="000560FA">
            <w:pPr>
              <w:jc w:val="center"/>
              <w:rPr>
                <w:rFonts w:ascii="Times New Roman" w:hAnsi="Times New Roman" w:cs="Times New Roman"/>
                <w:sz w:val="26"/>
                <w:szCs w:val="26"/>
              </w:rPr>
            </w:pPr>
            <w:r>
              <w:rPr>
                <w:rFonts w:ascii="Times New Roman" w:hAnsi="Times New Roman" w:cs="Times New Roman"/>
                <w:sz w:val="26"/>
                <w:szCs w:val="26"/>
              </w:rPr>
              <w:t>Date:……………………………</w:t>
            </w:r>
          </w:p>
        </w:tc>
      </w:tr>
    </w:tbl>
    <w:p w14:paraId="0B691B90" w14:textId="77777777" w:rsidR="000560FA" w:rsidRPr="009230C4" w:rsidRDefault="00FF4894">
      <w:pPr>
        <w:rPr>
          <w:rFonts w:ascii="Times New Roman" w:hAnsi="Times New Roman" w:cs="Times New Roman"/>
          <w:sz w:val="26"/>
          <w:szCs w:val="26"/>
          <w:lang w:val="en-US"/>
        </w:rPr>
      </w:pPr>
      <w:r w:rsidRPr="009230C4">
        <w:rPr>
          <w:rFonts w:ascii="Times New Roman" w:hAnsi="Times New Roman" w:cs="Times New Roman"/>
          <w:sz w:val="26"/>
          <w:szCs w:val="26"/>
          <w:lang w:val="en-US"/>
        </w:rPr>
        <w:br w:type="page"/>
      </w:r>
    </w:p>
    <w:p w14:paraId="48B7705F" w14:textId="77777777" w:rsidR="00FF4894" w:rsidRPr="009230C4" w:rsidRDefault="00FF4894" w:rsidP="00FF4894">
      <w:pPr>
        <w:tabs>
          <w:tab w:val="left" w:pos="3126"/>
        </w:tabs>
        <w:jc w:val="center"/>
        <w:rPr>
          <w:rFonts w:ascii="Times New Roman" w:hAnsi="Times New Roman" w:cs="Times New Roman"/>
          <w:sz w:val="26"/>
          <w:szCs w:val="26"/>
          <w:lang w:val="vi-VN"/>
        </w:rPr>
      </w:pPr>
      <w:r w:rsidRPr="009230C4">
        <w:rPr>
          <w:rFonts w:ascii="Times New Roman" w:hAnsi="Times New Roman" w:cs="Times New Roman"/>
          <w:b/>
          <w:bCs/>
          <w:sz w:val="28"/>
          <w:szCs w:val="28"/>
        </w:rPr>
        <w:lastRenderedPageBreak/>
        <w:t>ACKNOWLEDGEMENTS</w:t>
      </w:r>
    </w:p>
    <w:p w14:paraId="405EDAE2" w14:textId="77777777" w:rsidR="00FF4894" w:rsidRPr="009230C4" w:rsidRDefault="00FF4894" w:rsidP="00FF4894">
      <w:pPr>
        <w:tabs>
          <w:tab w:val="left" w:pos="3126"/>
        </w:tabs>
        <w:jc w:val="center"/>
        <w:rPr>
          <w:rFonts w:ascii="Times New Roman" w:hAnsi="Times New Roman" w:cs="Times New Roman"/>
          <w:b/>
          <w:bCs/>
          <w:sz w:val="28"/>
          <w:szCs w:val="28"/>
          <w:lang w:val="vi-VN"/>
        </w:rPr>
      </w:pPr>
    </w:p>
    <w:p w14:paraId="1B3577A9" w14:textId="77777777" w:rsidR="00A11103" w:rsidRPr="009230C4" w:rsidRDefault="00A11103" w:rsidP="00A11103">
      <w:pPr>
        <w:pStyle w:val="VanBan"/>
      </w:pPr>
      <w:r w:rsidRPr="009230C4">
        <w:t>After a period of study at the Faculty of Applied Science of the VNU–International School, with sincere gratitude and respect, I would like to express my thanks to the Board of Rectors, Faculty, the Graduate Office, and all the lecturers for their teaching and guidance throughout my course of learning.</w:t>
      </w:r>
    </w:p>
    <w:p w14:paraId="6D3C5247" w14:textId="77777777" w:rsidR="00A11103" w:rsidRPr="009230C4" w:rsidRDefault="00A11103" w:rsidP="00A11103">
      <w:pPr>
        <w:pStyle w:val="VanBan"/>
      </w:pPr>
      <w:r w:rsidRPr="009230C4">
        <w:t>In particular, I would like to express my deepest gratitude to Assoc. Prof. Dr. Dinh Toi Chu and Dr. Nguyen Thi Bich Loan, my two supervisors, for providing direction, expert advice, and motivation when I needed during the entire research process.</w:t>
      </w:r>
    </w:p>
    <w:p w14:paraId="3E2D5D5D" w14:textId="77777777" w:rsidR="00A11103" w:rsidRPr="009230C4" w:rsidRDefault="00A11103" w:rsidP="00A11103">
      <w:pPr>
        <w:pStyle w:val="VanBan"/>
      </w:pPr>
      <w:r w:rsidRPr="009230C4">
        <w:t xml:space="preserve">Special thanks are extended to my family and classmates, Ms. Ha Le and Ms. Anh Dao, for their steadfast support in mental aspects during my period of study and research. Heartfelt thanks to my husband, who always stands by me whenever I need, in my hardest time, during my depression treatment, and as a teacher in teaching me using data analysis software. </w:t>
      </w:r>
    </w:p>
    <w:p w14:paraId="37634AB1" w14:textId="6D637E17" w:rsidR="00FF4894" w:rsidRPr="009230C4" w:rsidRDefault="00A11103" w:rsidP="00A11103">
      <w:pPr>
        <w:pStyle w:val="VanBan"/>
      </w:pPr>
      <w:r w:rsidRPr="009230C4">
        <w:t>Despite my best efforts, due to constraints in time and my expertise, this thesis may still have some mistakes and omissions. I highly value and welcome any constructive feedback from professors, experts, and classmates to further refine and improve this research.</w:t>
      </w:r>
    </w:p>
    <w:p w14:paraId="7735315A" w14:textId="77777777" w:rsidR="00FF4894" w:rsidRPr="009230C4" w:rsidRDefault="00FF4894" w:rsidP="00FF4894">
      <w:pPr>
        <w:spacing w:line="312" w:lineRule="auto"/>
        <w:ind w:left="4678"/>
        <w:jc w:val="center"/>
        <w:rPr>
          <w:rFonts w:ascii="Times New Roman" w:hAnsi="Times New Roman" w:cs="Times New Roman"/>
          <w:color w:val="000000"/>
          <w:sz w:val="26"/>
          <w:szCs w:val="26"/>
        </w:rPr>
      </w:pPr>
      <w:r w:rsidRPr="009230C4">
        <w:rPr>
          <w:rFonts w:ascii="Times New Roman" w:hAnsi="Times New Roman" w:cs="Times New Roman"/>
          <w:color w:val="000000"/>
          <w:sz w:val="26"/>
          <w:szCs w:val="26"/>
        </w:rPr>
        <w:t>Hanoi, January 2026</w:t>
      </w:r>
    </w:p>
    <w:p w14:paraId="4EB34DB8" w14:textId="77777777" w:rsidR="00FF4894" w:rsidRPr="009230C4" w:rsidRDefault="00FF4894" w:rsidP="00FF4894">
      <w:pPr>
        <w:spacing w:line="312" w:lineRule="auto"/>
        <w:ind w:left="4678"/>
        <w:jc w:val="center"/>
        <w:rPr>
          <w:rFonts w:ascii="Times New Roman" w:hAnsi="Times New Roman" w:cs="Times New Roman"/>
          <w:color w:val="000000"/>
          <w:sz w:val="26"/>
          <w:szCs w:val="26"/>
        </w:rPr>
      </w:pPr>
      <w:r w:rsidRPr="009230C4">
        <w:rPr>
          <w:rFonts w:ascii="Times New Roman" w:hAnsi="Times New Roman" w:cs="Times New Roman"/>
          <w:color w:val="000000"/>
          <w:sz w:val="26"/>
          <w:szCs w:val="26"/>
        </w:rPr>
        <w:t>Author</w:t>
      </w:r>
    </w:p>
    <w:p w14:paraId="4FB967A1" w14:textId="77777777" w:rsidR="00FF4894" w:rsidRPr="009230C4" w:rsidRDefault="00FF4894" w:rsidP="00FF4894">
      <w:pPr>
        <w:spacing w:line="312" w:lineRule="auto"/>
        <w:ind w:left="4678"/>
        <w:jc w:val="center"/>
        <w:rPr>
          <w:rFonts w:ascii="Times New Roman" w:hAnsi="Times New Roman" w:cs="Times New Roman"/>
          <w:color w:val="000000"/>
          <w:sz w:val="26"/>
          <w:szCs w:val="26"/>
        </w:rPr>
      </w:pPr>
    </w:p>
    <w:p w14:paraId="16C978E3" w14:textId="77777777" w:rsidR="00FF4894" w:rsidRPr="009230C4" w:rsidRDefault="00FF4894" w:rsidP="00FF4894">
      <w:pPr>
        <w:spacing w:line="312" w:lineRule="auto"/>
        <w:ind w:left="4678"/>
        <w:jc w:val="center"/>
        <w:rPr>
          <w:rFonts w:ascii="Times New Roman" w:hAnsi="Times New Roman" w:cs="Times New Roman"/>
          <w:color w:val="000000"/>
          <w:sz w:val="26"/>
          <w:szCs w:val="26"/>
        </w:rPr>
      </w:pPr>
      <w:r w:rsidRPr="009230C4">
        <w:rPr>
          <w:rFonts w:ascii="Times New Roman" w:hAnsi="Times New Roman" w:cs="Times New Roman"/>
          <w:color w:val="000000"/>
          <w:sz w:val="26"/>
          <w:szCs w:val="26"/>
        </w:rPr>
        <w:t>Do Thi My Hanh</w:t>
      </w:r>
    </w:p>
    <w:p w14:paraId="6F24DBD8" w14:textId="63217AE9" w:rsidR="00206078" w:rsidRPr="009230C4" w:rsidRDefault="00FF4894">
      <w:pPr>
        <w:rPr>
          <w:rFonts w:ascii="Times New Roman" w:hAnsi="Times New Roman" w:cs="Times New Roman"/>
          <w:b/>
          <w:bCs/>
          <w:sz w:val="28"/>
          <w:szCs w:val="28"/>
          <w:lang w:val="en-US"/>
        </w:rPr>
      </w:pPr>
      <w:r w:rsidRPr="009230C4">
        <w:rPr>
          <w:rFonts w:ascii="Times New Roman" w:hAnsi="Times New Roman" w:cs="Times New Roman"/>
          <w:b/>
          <w:bCs/>
          <w:sz w:val="28"/>
          <w:szCs w:val="28"/>
          <w:lang w:val="vi-VN"/>
        </w:rPr>
        <w:br w:type="page"/>
      </w:r>
    </w:p>
    <w:p w14:paraId="582C9E63" w14:textId="0D2814FE" w:rsidR="00FF4894" w:rsidRPr="009230C4" w:rsidRDefault="00FF4894" w:rsidP="002B7271">
      <w:pPr>
        <w:pStyle w:val="cng"/>
        <w:numPr>
          <w:ilvl w:val="0"/>
          <w:numId w:val="0"/>
        </w:numPr>
        <w:ind w:left="432"/>
      </w:pPr>
      <w:bookmarkStart w:id="4" w:name="_Toc217547048"/>
      <w:bookmarkStart w:id="5" w:name="_Toc219226771"/>
      <w:bookmarkStart w:id="6" w:name="_Toc230032368"/>
      <w:r w:rsidRPr="009230C4">
        <w:lastRenderedPageBreak/>
        <w:t>ABSTRACT</w:t>
      </w:r>
      <w:bookmarkEnd w:id="4"/>
      <w:bookmarkEnd w:id="5"/>
      <w:bookmarkEnd w:id="6"/>
      <w:r w:rsidRPr="009230C4">
        <w:t xml:space="preserve"> </w:t>
      </w:r>
    </w:p>
    <w:p w14:paraId="42C52D55" w14:textId="77777777" w:rsidR="00FF4894" w:rsidRPr="009230C4" w:rsidRDefault="00FF4894" w:rsidP="00FF4894">
      <w:pPr>
        <w:tabs>
          <w:tab w:val="left" w:pos="3126"/>
        </w:tabs>
        <w:spacing w:line="312" w:lineRule="auto"/>
        <w:jc w:val="center"/>
        <w:rPr>
          <w:rFonts w:ascii="Times New Roman" w:hAnsi="Times New Roman" w:cs="Times New Roman"/>
          <w:b/>
          <w:bCs/>
          <w:sz w:val="28"/>
          <w:szCs w:val="28"/>
          <w:lang w:val="vi-VN"/>
        </w:rPr>
      </w:pPr>
    </w:p>
    <w:p w14:paraId="2168E8E7" w14:textId="1C640036" w:rsidR="00FF4894" w:rsidRPr="009230C4" w:rsidRDefault="00FF4894" w:rsidP="004C6719">
      <w:pPr>
        <w:pStyle w:val="VanBan"/>
        <w:rPr>
          <w:lang w:val="en-US"/>
        </w:rPr>
      </w:pPr>
      <w:r w:rsidRPr="009230C4">
        <w:rPr>
          <w:b/>
          <w:bCs/>
        </w:rPr>
        <w:t>Background:</w:t>
      </w:r>
      <w:r w:rsidRPr="009230C4">
        <w:t xml:space="preserve"> </w:t>
      </w:r>
      <w:r w:rsidR="00FD066C" w:rsidRPr="009230C4">
        <w:t>Umbilical cord-derived mesenchymal stem cells (UC-MSCs) have emerged as a promising therapeutic candidate due to their favorable biological characteristics; however, global literature currently lacks multi-level systematic reviews encompassing the full spectrum from laboratory to clinical research. In the context of Vietnam, despite increasing scientific interest, research efforts remain fragmented and are primarily characterized by small-scale trials conducted without standardized protocols or unified clinical guidelines. Consequently, there is a critical absence of a systematic evidence base to inform a comprehensive strategy for the production, preclinical evaluation, and clinical application of UC-MSCs for the local infrastructure</w:t>
      </w:r>
      <w:r w:rsidR="00FD066C" w:rsidRPr="009230C4">
        <w:rPr>
          <w:lang w:val="en-US"/>
        </w:rPr>
        <w:t xml:space="preserve">. </w:t>
      </w:r>
    </w:p>
    <w:p w14:paraId="50BBA349" w14:textId="6845FD55" w:rsidR="00FF4894" w:rsidRPr="009230C4" w:rsidRDefault="00FF4894" w:rsidP="004C6719">
      <w:pPr>
        <w:pStyle w:val="VanBan"/>
        <w:rPr>
          <w:lang w:val="en-US"/>
        </w:rPr>
      </w:pPr>
      <w:r w:rsidRPr="009230C4">
        <w:rPr>
          <w:b/>
          <w:bCs/>
        </w:rPr>
        <w:t>Objective:</w:t>
      </w:r>
      <w:r w:rsidRPr="009230C4">
        <w:t xml:space="preserve"> </w:t>
      </w:r>
      <w:r w:rsidR="00BA281F" w:rsidRPr="009230C4">
        <w:t>This study aims to conduct a multi-level systematic review across manufacturing, preclinical, and clinical stages to identify existing gaps in UC-MSC research. Ultimately, it leverages these findings to establish a foundational evidence base and propose context-appropriate recommendations for the development of stem cell therapies in Vietnam</w:t>
      </w:r>
      <w:r w:rsidR="000C47D5" w:rsidRPr="009230C4">
        <w:rPr>
          <w:lang w:val="en-US"/>
        </w:rPr>
        <w:t>.</w:t>
      </w:r>
    </w:p>
    <w:p w14:paraId="4973F84B" w14:textId="416BFF1D" w:rsidR="00FF4894" w:rsidRPr="009230C4" w:rsidRDefault="00FF4894" w:rsidP="004C6719">
      <w:pPr>
        <w:pStyle w:val="VanBan"/>
      </w:pPr>
      <w:r w:rsidRPr="009230C4">
        <w:rPr>
          <w:b/>
          <w:bCs/>
        </w:rPr>
        <w:t>Methods:</w:t>
      </w:r>
      <w:r w:rsidRPr="009230C4">
        <w:t> </w:t>
      </w:r>
      <w:r w:rsidR="00062335" w:rsidRPr="009230C4">
        <w:t xml:space="preserve">This study employs a systematic analysis approach conducted in strict accordance with the PRISMA 2020 guidelines. A comprehensive literature search was performed across multiple electronic databases, utilizing predefined inclusion and exclusion criteria to ensure objectivity and minimize bias in data synthesis. </w:t>
      </w:r>
      <w:r w:rsidR="003B4814" w:rsidRPr="009230C4">
        <w:t>Excel software was used to analyze data regarding production, preclinical and clinical data</w:t>
      </w:r>
      <w:r w:rsidR="00380EDD" w:rsidRPr="009230C4">
        <w:t xml:space="preserve"> and </w:t>
      </w:r>
      <w:r w:rsidR="00380CA4" w:rsidRPr="009230C4">
        <w:t>visualize results in charts</w:t>
      </w:r>
      <w:r w:rsidR="00A177B7" w:rsidRPr="009230C4">
        <w:t xml:space="preserve"> and graphs. Recommendations were generated based on the findings of </w:t>
      </w:r>
      <w:r w:rsidR="00444778" w:rsidRPr="00444778">
        <w:t>systematic review</w:t>
      </w:r>
      <w:r w:rsidR="00A177B7" w:rsidRPr="009230C4">
        <w:t xml:space="preserve"> and local context. </w:t>
      </w:r>
    </w:p>
    <w:p w14:paraId="010927BF" w14:textId="24B1F88C" w:rsidR="00FF4894" w:rsidRPr="009230C4" w:rsidRDefault="00FF4894" w:rsidP="004C6719">
      <w:pPr>
        <w:pStyle w:val="VanBan"/>
      </w:pPr>
      <w:r w:rsidRPr="009230C4">
        <w:rPr>
          <w:b/>
          <w:bCs/>
        </w:rPr>
        <w:t>Results:</w:t>
      </w:r>
      <w:r w:rsidRPr="009230C4">
        <w:t> </w:t>
      </w:r>
      <w:r w:rsidR="00A935AF" w:rsidRPr="009230C4">
        <w:t>The analysis of 68 studies</w:t>
      </w:r>
      <w:r w:rsidR="00FD6B34" w:rsidRPr="009230C4">
        <w:rPr>
          <w:lang w:val="en-US"/>
        </w:rPr>
        <w:t xml:space="preserve"> plus 9 trials</w:t>
      </w:r>
      <w:r w:rsidR="00A935AF" w:rsidRPr="009230C4">
        <w:t xml:space="preserve"> highlights a significant transparency gap in manufacturing, characterized by a "black box" in preclinical protocols regarding passage limits and media composition, contrasting with the higher safety compliance found in clinical trials. Furthermore, systemic delivery remains the dominant administration route in both settings, although localized </w:t>
      </w:r>
      <w:r w:rsidR="00A935AF" w:rsidRPr="009230C4">
        <w:lastRenderedPageBreak/>
        <w:t xml:space="preserve">injections are preferred for specific indications like osteoarthritis and myocardial infarction. </w:t>
      </w:r>
      <w:r w:rsidR="00E56DDE" w:rsidRPr="009230C4">
        <w:t>While research trends have shifted from synchronized growth to a recent surge in human trials, liver diseases, type 2 diabetes, and neurological disorders emerge as the most promising indications with consistent therapeutic efficacy.</w:t>
      </w:r>
    </w:p>
    <w:p w14:paraId="57467D56" w14:textId="6E132396" w:rsidR="00FF4894" w:rsidRPr="009230C4" w:rsidRDefault="00FD6B34" w:rsidP="00FD6B34">
      <w:pPr>
        <w:pStyle w:val="Cong"/>
        <w:numPr>
          <w:ilvl w:val="0"/>
          <w:numId w:val="0"/>
        </w:numPr>
      </w:pPr>
      <w:r w:rsidRPr="009230C4">
        <w:rPr>
          <w:b/>
          <w:bCs/>
        </w:rPr>
        <w:tab/>
      </w:r>
      <w:r w:rsidR="00FF4894" w:rsidRPr="009230C4">
        <w:rPr>
          <w:b/>
          <w:bCs/>
        </w:rPr>
        <w:t>Recommendation:</w:t>
      </w:r>
      <w:r w:rsidR="00FF4894" w:rsidRPr="009230C4">
        <w:t> </w:t>
      </w:r>
      <w:r w:rsidR="00AE6942" w:rsidRPr="009230C4">
        <w:t xml:space="preserve">To address the identified "black box" in cell manufacturing, Vietnam should establish a comprehensive national regulatory framework that mandates the standardization of quality control protocols and manufacturing transparency for both preclinical and clinical research. Future research initiatives should prioritize high-efficacy therapeutic areas such as </w:t>
      </w:r>
      <w:r w:rsidR="009C0467" w:rsidRPr="009230C4">
        <w:t>t</w:t>
      </w:r>
      <w:r w:rsidR="00AE6942" w:rsidRPr="009230C4">
        <w:t>ype 2 diabetes, chronic liver diseases, and neurological disorders while strategically expanding into rare or refractory conditions. Furthermore, clinical practice should transition toward a manufacturing</w:t>
      </w:r>
      <w:r w:rsidR="009C0467" w:rsidRPr="009230C4">
        <w:t xml:space="preserve"> </w:t>
      </w:r>
      <w:r w:rsidR="00AE6942" w:rsidRPr="009230C4">
        <w:t>-</w:t>
      </w:r>
      <w:r w:rsidR="009C0467" w:rsidRPr="009230C4">
        <w:t xml:space="preserve"> </w:t>
      </w:r>
      <w:r w:rsidR="00AE6942" w:rsidRPr="009230C4">
        <w:t>oriented mindset that emphasizes stringent safety assessments, including sterility and biological contaminant validation, to align with international GMP standards.</w:t>
      </w:r>
    </w:p>
    <w:p w14:paraId="464339DD" w14:textId="46FE48CC" w:rsidR="00FF4894" w:rsidRPr="009230C4" w:rsidRDefault="00FF4894" w:rsidP="004C6719">
      <w:pPr>
        <w:pStyle w:val="VanBan"/>
        <w:rPr>
          <w:color w:val="000000"/>
        </w:rPr>
      </w:pPr>
      <w:r w:rsidRPr="009230C4">
        <w:rPr>
          <w:b/>
          <w:bCs/>
          <w:color w:val="000000"/>
        </w:rPr>
        <w:t>Keywords:</w:t>
      </w:r>
      <w:r w:rsidRPr="009230C4">
        <w:rPr>
          <w:color w:val="000000"/>
        </w:rPr>
        <w:t> </w:t>
      </w:r>
      <w:r w:rsidR="00AE6942" w:rsidRPr="009230C4">
        <w:rPr>
          <w:i/>
          <w:iCs/>
          <w:color w:val="000000"/>
        </w:rPr>
        <w:t>“</w:t>
      </w:r>
      <w:r w:rsidR="00C101B9" w:rsidRPr="009230C4">
        <w:rPr>
          <w:i/>
          <w:iCs/>
          <w:color w:val="000000"/>
        </w:rPr>
        <w:t>Umbilical cord-derived mesenchymal stem cells”</w:t>
      </w:r>
      <w:r w:rsidR="00A079EF" w:rsidRPr="009230C4">
        <w:rPr>
          <w:i/>
          <w:iCs/>
          <w:color w:val="000000"/>
        </w:rPr>
        <w:t xml:space="preserve">, </w:t>
      </w:r>
      <w:r w:rsidR="00E44FF2" w:rsidRPr="009230C4">
        <w:rPr>
          <w:i/>
          <w:iCs/>
          <w:color w:val="000000"/>
        </w:rPr>
        <w:t>“</w:t>
      </w:r>
      <w:r w:rsidR="00E44FF2" w:rsidRPr="009230C4">
        <w:rPr>
          <w:i/>
          <w:iCs/>
        </w:rPr>
        <w:t>s</w:t>
      </w:r>
      <w:r w:rsidR="00A079EF" w:rsidRPr="009230C4">
        <w:rPr>
          <w:i/>
          <w:iCs/>
        </w:rPr>
        <w:t>ystematic analysis</w:t>
      </w:r>
      <w:r w:rsidR="00E44FF2" w:rsidRPr="009230C4">
        <w:rPr>
          <w:i/>
          <w:iCs/>
        </w:rPr>
        <w:t>”</w:t>
      </w:r>
      <w:r w:rsidR="00A079EF" w:rsidRPr="009230C4">
        <w:rPr>
          <w:i/>
          <w:iCs/>
        </w:rPr>
        <w:t xml:space="preserve">, </w:t>
      </w:r>
      <w:r w:rsidR="00E44FF2" w:rsidRPr="009230C4">
        <w:rPr>
          <w:i/>
          <w:iCs/>
        </w:rPr>
        <w:t>“m</w:t>
      </w:r>
      <w:r w:rsidR="008B4B90" w:rsidRPr="009230C4">
        <w:rPr>
          <w:i/>
          <w:iCs/>
        </w:rPr>
        <w:t>anufacturing transparency</w:t>
      </w:r>
      <w:r w:rsidR="00E44FF2" w:rsidRPr="009230C4">
        <w:rPr>
          <w:i/>
          <w:iCs/>
        </w:rPr>
        <w:t>”</w:t>
      </w:r>
      <w:r w:rsidR="008B4B90" w:rsidRPr="009230C4">
        <w:rPr>
          <w:i/>
          <w:iCs/>
        </w:rPr>
        <w:t xml:space="preserve">, </w:t>
      </w:r>
      <w:r w:rsidR="00E44FF2" w:rsidRPr="009230C4">
        <w:rPr>
          <w:i/>
          <w:iCs/>
        </w:rPr>
        <w:t>“p</w:t>
      </w:r>
      <w:r w:rsidR="008B4B90" w:rsidRPr="009230C4">
        <w:rPr>
          <w:i/>
          <w:iCs/>
        </w:rPr>
        <w:t>reclinical-to-clinical translation</w:t>
      </w:r>
      <w:r w:rsidR="00E44FF2" w:rsidRPr="009230C4">
        <w:rPr>
          <w:i/>
          <w:iCs/>
        </w:rPr>
        <w:t>”</w:t>
      </w:r>
      <w:r w:rsidR="00EB6FFF" w:rsidRPr="009230C4">
        <w:rPr>
          <w:i/>
          <w:iCs/>
        </w:rPr>
        <w:t>, “Vietnam”</w:t>
      </w:r>
    </w:p>
    <w:p w14:paraId="296D10DC" w14:textId="10ED283E" w:rsidR="00FF4894" w:rsidRPr="009230C4" w:rsidRDefault="00FF4894">
      <w:pPr>
        <w:rPr>
          <w:rFonts w:ascii="Times New Roman" w:hAnsi="Times New Roman" w:cs="Times New Roman"/>
          <w:b/>
          <w:bCs/>
          <w:sz w:val="28"/>
          <w:szCs w:val="28"/>
          <w:lang w:val="en-US"/>
        </w:rPr>
      </w:pPr>
      <w:r w:rsidRPr="009230C4">
        <w:rPr>
          <w:rFonts w:ascii="Times New Roman" w:hAnsi="Times New Roman" w:cs="Times New Roman"/>
          <w:b/>
          <w:bCs/>
          <w:sz w:val="28"/>
          <w:szCs w:val="28"/>
          <w:lang w:val="en-US"/>
        </w:rPr>
        <w:br w:type="page"/>
      </w:r>
    </w:p>
    <w:p w14:paraId="28A255A5" w14:textId="77777777" w:rsidR="00FF4894" w:rsidRPr="009230C4" w:rsidRDefault="00FF4894" w:rsidP="002B7271">
      <w:pPr>
        <w:pStyle w:val="cng"/>
        <w:numPr>
          <w:ilvl w:val="0"/>
          <w:numId w:val="0"/>
        </w:numPr>
        <w:ind w:left="432"/>
      </w:pPr>
      <w:bookmarkStart w:id="7" w:name="_Toc217547049"/>
      <w:bookmarkStart w:id="8" w:name="_Toc219226772"/>
      <w:bookmarkStart w:id="9" w:name="_Toc230032369"/>
      <w:r w:rsidRPr="009230C4">
        <w:lastRenderedPageBreak/>
        <w:t>LIST OF ABBREVIATIONS</w:t>
      </w:r>
      <w:bookmarkEnd w:id="7"/>
      <w:bookmarkEnd w:id="8"/>
      <w:bookmarkEnd w:id="9"/>
    </w:p>
    <w:p w14:paraId="752D9A3A" w14:textId="77777777" w:rsidR="00FF4894" w:rsidRPr="009230C4" w:rsidRDefault="00FF4894">
      <w:pPr>
        <w:rPr>
          <w:rFonts w:ascii="Times New Roman" w:hAnsi="Times New Roman" w:cs="Times New Roman"/>
          <w:b/>
          <w:bCs/>
          <w:sz w:val="28"/>
          <w:szCs w:val="28"/>
          <w:lang w:val="en-US"/>
        </w:rPr>
      </w:pPr>
    </w:p>
    <w:tbl>
      <w:tblPr>
        <w:tblStyle w:val="TableGrid"/>
        <w:tblW w:w="5000" w:type="pct"/>
        <w:tblLook w:val="04A0" w:firstRow="1" w:lastRow="0" w:firstColumn="1" w:lastColumn="0" w:noHBand="0" w:noVBand="1"/>
      </w:tblPr>
      <w:tblGrid>
        <w:gridCol w:w="2737"/>
        <w:gridCol w:w="6041"/>
      </w:tblGrid>
      <w:tr w:rsidR="009D2FC5" w:rsidRPr="009230C4" w14:paraId="20CB7373" w14:textId="77777777" w:rsidTr="004C6719">
        <w:trPr>
          <w:trHeight w:val="850"/>
        </w:trPr>
        <w:tc>
          <w:tcPr>
            <w:tcW w:w="1559" w:type="pct"/>
            <w:vAlign w:val="center"/>
            <w:hideMark/>
          </w:tcPr>
          <w:p w14:paraId="1C697FEE" w14:textId="7777777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b/>
                <w:color w:val="1F1F1F"/>
                <w:sz w:val="26"/>
                <w:szCs w:val="26"/>
                <w:bdr w:val="none" w:sz="0" w:space="0" w:color="auto" w:frame="1"/>
                <w:lang w:val="vi-VN"/>
              </w:rPr>
              <w:t>Abbreviation</w:t>
            </w:r>
          </w:p>
        </w:tc>
        <w:tc>
          <w:tcPr>
            <w:tcW w:w="3441" w:type="pct"/>
            <w:vAlign w:val="center"/>
            <w:hideMark/>
          </w:tcPr>
          <w:p w14:paraId="165D9FE3" w14:textId="7777777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b/>
                <w:color w:val="1F1F1F"/>
                <w:sz w:val="26"/>
                <w:szCs w:val="26"/>
                <w:bdr w:val="none" w:sz="0" w:space="0" w:color="auto" w:frame="1"/>
                <w:lang w:val="vi-VN"/>
              </w:rPr>
              <w:t>Full Term</w:t>
            </w:r>
          </w:p>
        </w:tc>
      </w:tr>
      <w:tr w:rsidR="009D2FC5" w:rsidRPr="009230C4" w14:paraId="49069608" w14:textId="77777777" w:rsidTr="004C6719">
        <w:trPr>
          <w:trHeight w:val="850"/>
        </w:trPr>
        <w:tc>
          <w:tcPr>
            <w:tcW w:w="1559" w:type="pct"/>
            <w:vAlign w:val="center"/>
            <w:hideMark/>
          </w:tcPr>
          <w:p w14:paraId="3818CE28" w14:textId="7777777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MSCs</w:t>
            </w:r>
          </w:p>
        </w:tc>
        <w:tc>
          <w:tcPr>
            <w:tcW w:w="3441" w:type="pct"/>
            <w:vAlign w:val="center"/>
            <w:hideMark/>
          </w:tcPr>
          <w:p w14:paraId="2AA9A408" w14:textId="1D359FD8"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 xml:space="preserve">Mesenchymal </w:t>
            </w:r>
            <w:r w:rsidR="00153248" w:rsidRPr="009230C4">
              <w:rPr>
                <w:rFonts w:ascii="Times New Roman" w:eastAsia="Times New Roman" w:hAnsi="Times New Roman" w:cs="Times New Roman"/>
                <w:color w:val="1F1F1F"/>
                <w:sz w:val="26"/>
                <w:szCs w:val="26"/>
                <w:bdr w:val="none" w:sz="0" w:space="0" w:color="auto" w:frame="1"/>
                <w:lang w:val="vi-VN"/>
              </w:rPr>
              <w:t>s</w:t>
            </w:r>
            <w:r w:rsidRPr="009230C4">
              <w:rPr>
                <w:rFonts w:ascii="Times New Roman" w:eastAsia="Times New Roman" w:hAnsi="Times New Roman" w:cs="Times New Roman"/>
                <w:color w:val="1F1F1F"/>
                <w:sz w:val="26"/>
                <w:szCs w:val="26"/>
                <w:bdr w:val="none" w:sz="0" w:space="0" w:color="auto" w:frame="1"/>
                <w:lang w:val="vi-VN"/>
              </w:rPr>
              <w:t xml:space="preserve">tem </w:t>
            </w:r>
            <w:r w:rsidR="00153248" w:rsidRPr="009230C4">
              <w:rPr>
                <w:rFonts w:ascii="Times New Roman" w:eastAsia="Times New Roman" w:hAnsi="Times New Roman" w:cs="Times New Roman"/>
                <w:color w:val="1F1F1F"/>
                <w:sz w:val="26"/>
                <w:szCs w:val="26"/>
                <w:bdr w:val="none" w:sz="0" w:space="0" w:color="auto" w:frame="1"/>
                <w:lang w:val="vi-VN"/>
              </w:rPr>
              <w:t>c</w:t>
            </w:r>
            <w:r w:rsidRPr="009230C4">
              <w:rPr>
                <w:rFonts w:ascii="Times New Roman" w:eastAsia="Times New Roman" w:hAnsi="Times New Roman" w:cs="Times New Roman"/>
                <w:color w:val="1F1F1F"/>
                <w:sz w:val="26"/>
                <w:szCs w:val="26"/>
                <w:bdr w:val="none" w:sz="0" w:space="0" w:color="auto" w:frame="1"/>
                <w:lang w:val="vi-VN"/>
              </w:rPr>
              <w:t>ells</w:t>
            </w:r>
          </w:p>
        </w:tc>
      </w:tr>
      <w:tr w:rsidR="009D2FC5" w:rsidRPr="009230C4" w14:paraId="0AAFCA57" w14:textId="77777777" w:rsidTr="004C6719">
        <w:trPr>
          <w:trHeight w:val="850"/>
        </w:trPr>
        <w:tc>
          <w:tcPr>
            <w:tcW w:w="1559" w:type="pct"/>
            <w:vAlign w:val="center"/>
            <w:hideMark/>
          </w:tcPr>
          <w:p w14:paraId="1CB6838E" w14:textId="77777777" w:rsidR="009D2FC5" w:rsidRPr="009230C4" w:rsidRDefault="009D2FC5" w:rsidP="00C75B7C">
            <w:pPr>
              <w:jc w:val="center"/>
              <w:rPr>
                <w:rFonts w:ascii="Times New Roman" w:eastAsia="Times New Roman" w:hAnsi="Times New Roman" w:cs="Times New Roman"/>
                <w:color w:val="1F1F1F"/>
                <w:sz w:val="26"/>
                <w:szCs w:val="26"/>
              </w:rPr>
            </w:pPr>
            <w:r w:rsidRPr="009230C4">
              <w:rPr>
                <w:rFonts w:ascii="Times New Roman" w:eastAsia="Times New Roman" w:hAnsi="Times New Roman" w:cs="Times New Roman"/>
                <w:color w:val="1F1F1F"/>
                <w:sz w:val="26"/>
                <w:szCs w:val="26"/>
                <w:bdr w:val="none" w:sz="0" w:space="0" w:color="auto" w:frame="1"/>
              </w:rPr>
              <w:t>UC-MSC</w:t>
            </w:r>
          </w:p>
        </w:tc>
        <w:tc>
          <w:tcPr>
            <w:tcW w:w="3441" w:type="pct"/>
            <w:vAlign w:val="center"/>
            <w:hideMark/>
          </w:tcPr>
          <w:p w14:paraId="20E19F7A" w14:textId="67546912"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 xml:space="preserve">Umbilical </w:t>
            </w:r>
            <w:r w:rsidR="00153248" w:rsidRPr="009230C4">
              <w:rPr>
                <w:rFonts w:ascii="Times New Roman" w:eastAsia="Times New Roman" w:hAnsi="Times New Roman" w:cs="Times New Roman"/>
                <w:color w:val="1F1F1F"/>
                <w:sz w:val="26"/>
                <w:szCs w:val="26"/>
                <w:bdr w:val="none" w:sz="0" w:space="0" w:color="auto" w:frame="1"/>
                <w:lang w:val="vi-VN"/>
              </w:rPr>
              <w:t>c</w:t>
            </w:r>
            <w:r w:rsidRPr="009230C4">
              <w:rPr>
                <w:rFonts w:ascii="Times New Roman" w:eastAsia="Times New Roman" w:hAnsi="Times New Roman" w:cs="Times New Roman"/>
                <w:color w:val="1F1F1F"/>
                <w:sz w:val="26"/>
                <w:szCs w:val="26"/>
                <w:bdr w:val="none" w:sz="0" w:space="0" w:color="auto" w:frame="1"/>
                <w:lang w:val="vi-VN"/>
              </w:rPr>
              <w:t xml:space="preserve">ord-derived </w:t>
            </w:r>
            <w:r w:rsidR="00153248" w:rsidRPr="009230C4">
              <w:rPr>
                <w:rFonts w:ascii="Times New Roman" w:eastAsia="Times New Roman" w:hAnsi="Times New Roman" w:cs="Times New Roman"/>
                <w:color w:val="1F1F1F"/>
                <w:sz w:val="26"/>
                <w:szCs w:val="26"/>
                <w:bdr w:val="none" w:sz="0" w:space="0" w:color="auto" w:frame="1"/>
                <w:lang w:val="vi-VN"/>
              </w:rPr>
              <w:t>m</w:t>
            </w:r>
            <w:r w:rsidRPr="009230C4">
              <w:rPr>
                <w:rFonts w:ascii="Times New Roman" w:eastAsia="Times New Roman" w:hAnsi="Times New Roman" w:cs="Times New Roman"/>
                <w:color w:val="1F1F1F"/>
                <w:sz w:val="26"/>
                <w:szCs w:val="26"/>
                <w:bdr w:val="none" w:sz="0" w:space="0" w:color="auto" w:frame="1"/>
                <w:lang w:val="vi-VN"/>
              </w:rPr>
              <w:t xml:space="preserve">esenchymal </w:t>
            </w:r>
            <w:r w:rsidR="00153248" w:rsidRPr="009230C4">
              <w:rPr>
                <w:rFonts w:ascii="Times New Roman" w:eastAsia="Times New Roman" w:hAnsi="Times New Roman" w:cs="Times New Roman"/>
                <w:color w:val="1F1F1F"/>
                <w:sz w:val="26"/>
                <w:szCs w:val="26"/>
                <w:bdr w:val="none" w:sz="0" w:space="0" w:color="auto" w:frame="1"/>
                <w:lang w:val="vi-VN"/>
              </w:rPr>
              <w:t>s</w:t>
            </w:r>
            <w:r w:rsidRPr="009230C4">
              <w:rPr>
                <w:rFonts w:ascii="Times New Roman" w:eastAsia="Times New Roman" w:hAnsi="Times New Roman" w:cs="Times New Roman"/>
                <w:color w:val="1F1F1F"/>
                <w:sz w:val="26"/>
                <w:szCs w:val="26"/>
                <w:bdr w:val="none" w:sz="0" w:space="0" w:color="auto" w:frame="1"/>
                <w:lang w:val="vi-VN"/>
              </w:rPr>
              <w:t xml:space="preserve">tem </w:t>
            </w:r>
            <w:r w:rsidR="00153248" w:rsidRPr="009230C4">
              <w:rPr>
                <w:rFonts w:ascii="Times New Roman" w:eastAsia="Times New Roman" w:hAnsi="Times New Roman" w:cs="Times New Roman"/>
                <w:color w:val="1F1F1F"/>
                <w:sz w:val="26"/>
                <w:szCs w:val="26"/>
                <w:bdr w:val="none" w:sz="0" w:space="0" w:color="auto" w:frame="1"/>
                <w:lang w:val="vi-VN"/>
              </w:rPr>
              <w:t>c</w:t>
            </w:r>
            <w:r w:rsidRPr="009230C4">
              <w:rPr>
                <w:rFonts w:ascii="Times New Roman" w:eastAsia="Times New Roman" w:hAnsi="Times New Roman" w:cs="Times New Roman"/>
                <w:color w:val="1F1F1F"/>
                <w:sz w:val="26"/>
                <w:szCs w:val="26"/>
                <w:bdr w:val="none" w:sz="0" w:space="0" w:color="auto" w:frame="1"/>
                <w:lang w:val="vi-VN"/>
              </w:rPr>
              <w:t>ell</w:t>
            </w:r>
          </w:p>
        </w:tc>
      </w:tr>
      <w:tr w:rsidR="009D2FC5" w:rsidRPr="009230C4" w14:paraId="26B794D0" w14:textId="77777777" w:rsidTr="004C6719">
        <w:trPr>
          <w:trHeight w:val="850"/>
        </w:trPr>
        <w:tc>
          <w:tcPr>
            <w:tcW w:w="1559" w:type="pct"/>
            <w:vAlign w:val="center"/>
            <w:hideMark/>
          </w:tcPr>
          <w:p w14:paraId="14F215DE" w14:textId="77777777" w:rsidR="009D2FC5" w:rsidRPr="009230C4" w:rsidRDefault="009D2FC5" w:rsidP="00C75B7C">
            <w:pPr>
              <w:jc w:val="center"/>
              <w:rPr>
                <w:rFonts w:ascii="Times New Roman" w:eastAsia="Times New Roman" w:hAnsi="Times New Roman" w:cs="Times New Roman"/>
                <w:color w:val="1F1F1F"/>
                <w:sz w:val="26"/>
                <w:szCs w:val="26"/>
              </w:rPr>
            </w:pPr>
            <w:r w:rsidRPr="009230C4">
              <w:rPr>
                <w:rFonts w:ascii="Times New Roman" w:eastAsia="Times New Roman" w:hAnsi="Times New Roman" w:cs="Times New Roman"/>
                <w:color w:val="1F1F1F"/>
                <w:sz w:val="26"/>
                <w:szCs w:val="26"/>
                <w:bdr w:val="none" w:sz="0" w:space="0" w:color="auto" w:frame="1"/>
              </w:rPr>
              <w:t>ISCT</w:t>
            </w:r>
          </w:p>
        </w:tc>
        <w:tc>
          <w:tcPr>
            <w:tcW w:w="3441" w:type="pct"/>
            <w:vAlign w:val="center"/>
            <w:hideMark/>
          </w:tcPr>
          <w:p w14:paraId="263DAA36" w14:textId="7777777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International Society for Cell &amp; Gene Therapy</w:t>
            </w:r>
          </w:p>
        </w:tc>
      </w:tr>
      <w:tr w:rsidR="009D2FC5" w:rsidRPr="009230C4" w14:paraId="3C7A01F4" w14:textId="77777777" w:rsidTr="004C6719">
        <w:trPr>
          <w:trHeight w:val="850"/>
        </w:trPr>
        <w:tc>
          <w:tcPr>
            <w:tcW w:w="1559" w:type="pct"/>
            <w:vAlign w:val="center"/>
            <w:hideMark/>
          </w:tcPr>
          <w:p w14:paraId="6BD4B611" w14:textId="7777777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WJ-MSCs</w:t>
            </w:r>
          </w:p>
        </w:tc>
        <w:tc>
          <w:tcPr>
            <w:tcW w:w="3441" w:type="pct"/>
            <w:vAlign w:val="center"/>
            <w:hideMark/>
          </w:tcPr>
          <w:p w14:paraId="5A59A774" w14:textId="52F1C9CF"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 xml:space="preserve">Wharton’s Jelly </w:t>
            </w:r>
            <w:r w:rsidR="00153248" w:rsidRPr="009230C4">
              <w:rPr>
                <w:rFonts w:ascii="Times New Roman" w:eastAsia="Times New Roman" w:hAnsi="Times New Roman" w:cs="Times New Roman"/>
                <w:color w:val="1F1F1F"/>
                <w:sz w:val="26"/>
                <w:szCs w:val="26"/>
                <w:bdr w:val="none" w:sz="0" w:space="0" w:color="auto" w:frame="1"/>
                <w:lang w:val="vi-VN"/>
              </w:rPr>
              <w:t>m</w:t>
            </w:r>
            <w:r w:rsidRPr="009230C4">
              <w:rPr>
                <w:rFonts w:ascii="Times New Roman" w:eastAsia="Times New Roman" w:hAnsi="Times New Roman" w:cs="Times New Roman"/>
                <w:color w:val="1F1F1F"/>
                <w:sz w:val="26"/>
                <w:szCs w:val="26"/>
                <w:bdr w:val="none" w:sz="0" w:space="0" w:color="auto" w:frame="1"/>
                <w:lang w:val="vi-VN"/>
              </w:rPr>
              <w:t xml:space="preserve">esenchymal </w:t>
            </w:r>
            <w:r w:rsidR="00153248" w:rsidRPr="009230C4">
              <w:rPr>
                <w:rFonts w:ascii="Times New Roman" w:eastAsia="Times New Roman" w:hAnsi="Times New Roman" w:cs="Times New Roman"/>
                <w:color w:val="1F1F1F"/>
                <w:sz w:val="26"/>
                <w:szCs w:val="26"/>
                <w:bdr w:val="none" w:sz="0" w:space="0" w:color="auto" w:frame="1"/>
                <w:lang w:val="vi-VN"/>
              </w:rPr>
              <w:t>s</w:t>
            </w:r>
            <w:r w:rsidRPr="009230C4">
              <w:rPr>
                <w:rFonts w:ascii="Times New Roman" w:eastAsia="Times New Roman" w:hAnsi="Times New Roman" w:cs="Times New Roman"/>
                <w:color w:val="1F1F1F"/>
                <w:sz w:val="26"/>
                <w:szCs w:val="26"/>
                <w:bdr w:val="none" w:sz="0" w:space="0" w:color="auto" w:frame="1"/>
                <w:lang w:val="vi-VN"/>
              </w:rPr>
              <w:t xml:space="preserve">tem </w:t>
            </w:r>
            <w:r w:rsidR="00153248" w:rsidRPr="009230C4">
              <w:rPr>
                <w:rFonts w:ascii="Times New Roman" w:eastAsia="Times New Roman" w:hAnsi="Times New Roman" w:cs="Times New Roman"/>
                <w:color w:val="1F1F1F"/>
                <w:sz w:val="26"/>
                <w:szCs w:val="26"/>
                <w:bdr w:val="none" w:sz="0" w:space="0" w:color="auto" w:frame="1"/>
                <w:lang w:val="vi-VN"/>
              </w:rPr>
              <w:t>c</w:t>
            </w:r>
            <w:r w:rsidRPr="009230C4">
              <w:rPr>
                <w:rFonts w:ascii="Times New Roman" w:eastAsia="Times New Roman" w:hAnsi="Times New Roman" w:cs="Times New Roman"/>
                <w:color w:val="1F1F1F"/>
                <w:sz w:val="26"/>
                <w:szCs w:val="26"/>
                <w:bdr w:val="none" w:sz="0" w:space="0" w:color="auto" w:frame="1"/>
                <w:lang w:val="vi-VN"/>
              </w:rPr>
              <w:t>ells</w:t>
            </w:r>
          </w:p>
        </w:tc>
      </w:tr>
      <w:tr w:rsidR="00A917E8" w:rsidRPr="009230C4" w14:paraId="707C3709" w14:textId="77777777" w:rsidTr="004C6719">
        <w:trPr>
          <w:trHeight w:val="850"/>
        </w:trPr>
        <w:tc>
          <w:tcPr>
            <w:tcW w:w="1559" w:type="pct"/>
            <w:vAlign w:val="center"/>
          </w:tcPr>
          <w:p w14:paraId="007E687E" w14:textId="7A2194AF" w:rsidR="00A917E8" w:rsidRPr="009230C4" w:rsidRDefault="00A917E8" w:rsidP="00C75B7C">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GMP</w:t>
            </w:r>
          </w:p>
        </w:tc>
        <w:tc>
          <w:tcPr>
            <w:tcW w:w="3441" w:type="pct"/>
            <w:vAlign w:val="center"/>
          </w:tcPr>
          <w:p w14:paraId="0C7B47C0" w14:textId="7080C7C8" w:rsidR="00A917E8" w:rsidRPr="009230C4" w:rsidRDefault="00153248"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Good Manufacturing Practice</w:t>
            </w:r>
          </w:p>
        </w:tc>
      </w:tr>
      <w:tr w:rsidR="00E757DE" w:rsidRPr="009230C4" w14:paraId="592E3F02" w14:textId="77777777" w:rsidTr="004C6719">
        <w:trPr>
          <w:trHeight w:val="850"/>
        </w:trPr>
        <w:tc>
          <w:tcPr>
            <w:tcW w:w="1559" w:type="pct"/>
            <w:vAlign w:val="center"/>
          </w:tcPr>
          <w:p w14:paraId="76493866" w14:textId="5D9128B0" w:rsidR="00E757DE" w:rsidRPr="009230C4" w:rsidRDefault="00E757DE" w:rsidP="00C75B7C">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DMEM</w:t>
            </w:r>
          </w:p>
        </w:tc>
        <w:tc>
          <w:tcPr>
            <w:tcW w:w="3441" w:type="pct"/>
            <w:vAlign w:val="center"/>
          </w:tcPr>
          <w:p w14:paraId="7205878E" w14:textId="36C70E2F" w:rsidR="00E757DE" w:rsidRPr="009230C4" w:rsidRDefault="00E757DE"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 xml:space="preserve">Dulbecco's </w:t>
            </w:r>
            <w:r w:rsidRPr="009230C4">
              <w:rPr>
                <w:rFonts w:ascii="Times New Roman" w:eastAsia="Times New Roman" w:hAnsi="Times New Roman" w:cs="Times New Roman"/>
                <w:color w:val="1F1F1F"/>
                <w:sz w:val="26"/>
                <w:szCs w:val="26"/>
                <w:bdr w:val="none" w:sz="0" w:space="0" w:color="auto" w:frame="1"/>
              </w:rPr>
              <w:t>m</w:t>
            </w:r>
            <w:r w:rsidRPr="009230C4">
              <w:rPr>
                <w:rFonts w:ascii="Times New Roman" w:eastAsia="Times New Roman" w:hAnsi="Times New Roman" w:cs="Times New Roman"/>
                <w:color w:val="1F1F1F"/>
                <w:sz w:val="26"/>
                <w:szCs w:val="26"/>
                <w:bdr w:val="none" w:sz="0" w:space="0" w:color="auto" w:frame="1"/>
                <w:lang w:val="vi-VN"/>
              </w:rPr>
              <w:t xml:space="preserve">odified Eagle </w:t>
            </w:r>
            <w:r w:rsidRPr="009230C4">
              <w:rPr>
                <w:rFonts w:ascii="Times New Roman" w:eastAsia="Times New Roman" w:hAnsi="Times New Roman" w:cs="Times New Roman"/>
                <w:color w:val="1F1F1F"/>
                <w:sz w:val="26"/>
                <w:szCs w:val="26"/>
                <w:bdr w:val="none" w:sz="0" w:space="0" w:color="auto" w:frame="1"/>
              </w:rPr>
              <w:t>m</w:t>
            </w:r>
            <w:r w:rsidRPr="009230C4">
              <w:rPr>
                <w:rFonts w:ascii="Times New Roman" w:eastAsia="Times New Roman" w:hAnsi="Times New Roman" w:cs="Times New Roman"/>
                <w:color w:val="1F1F1F"/>
                <w:sz w:val="26"/>
                <w:szCs w:val="26"/>
                <w:bdr w:val="none" w:sz="0" w:space="0" w:color="auto" w:frame="1"/>
                <w:lang w:val="vi-VN"/>
              </w:rPr>
              <w:t>edium</w:t>
            </w:r>
          </w:p>
        </w:tc>
      </w:tr>
      <w:tr w:rsidR="00E757DE" w:rsidRPr="009230C4" w14:paraId="5E82CA15" w14:textId="77777777" w:rsidTr="004C6719">
        <w:trPr>
          <w:trHeight w:val="850"/>
        </w:trPr>
        <w:tc>
          <w:tcPr>
            <w:tcW w:w="1559" w:type="pct"/>
            <w:vAlign w:val="center"/>
          </w:tcPr>
          <w:p w14:paraId="00D45DE9" w14:textId="636819FD" w:rsidR="00E757DE" w:rsidRPr="009230C4" w:rsidRDefault="00E757DE" w:rsidP="00C75B7C">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FBS</w:t>
            </w:r>
          </w:p>
        </w:tc>
        <w:tc>
          <w:tcPr>
            <w:tcW w:w="3441" w:type="pct"/>
            <w:vAlign w:val="center"/>
          </w:tcPr>
          <w:p w14:paraId="6E236266" w14:textId="77A692DA" w:rsidR="00E757DE" w:rsidRPr="009230C4" w:rsidRDefault="00E757DE"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 xml:space="preserve">Fetal </w:t>
            </w:r>
            <w:r w:rsidRPr="009230C4">
              <w:rPr>
                <w:rFonts w:ascii="Times New Roman" w:eastAsia="Times New Roman" w:hAnsi="Times New Roman" w:cs="Times New Roman"/>
                <w:color w:val="1F1F1F"/>
                <w:sz w:val="26"/>
                <w:szCs w:val="26"/>
                <w:bdr w:val="none" w:sz="0" w:space="0" w:color="auto" w:frame="1"/>
              </w:rPr>
              <w:t>b</w:t>
            </w:r>
            <w:r w:rsidRPr="009230C4">
              <w:rPr>
                <w:rFonts w:ascii="Times New Roman" w:eastAsia="Times New Roman" w:hAnsi="Times New Roman" w:cs="Times New Roman"/>
                <w:color w:val="1F1F1F"/>
                <w:sz w:val="26"/>
                <w:szCs w:val="26"/>
                <w:bdr w:val="none" w:sz="0" w:space="0" w:color="auto" w:frame="1"/>
                <w:lang w:val="vi-VN"/>
              </w:rPr>
              <w:t xml:space="preserve">ovine </w:t>
            </w:r>
            <w:r w:rsidRPr="009230C4">
              <w:rPr>
                <w:rFonts w:ascii="Times New Roman" w:eastAsia="Times New Roman" w:hAnsi="Times New Roman" w:cs="Times New Roman"/>
                <w:color w:val="1F1F1F"/>
                <w:sz w:val="26"/>
                <w:szCs w:val="26"/>
                <w:bdr w:val="none" w:sz="0" w:space="0" w:color="auto" w:frame="1"/>
              </w:rPr>
              <w:t>s</w:t>
            </w:r>
            <w:r w:rsidRPr="009230C4">
              <w:rPr>
                <w:rFonts w:ascii="Times New Roman" w:eastAsia="Times New Roman" w:hAnsi="Times New Roman" w:cs="Times New Roman"/>
                <w:color w:val="1F1F1F"/>
                <w:sz w:val="26"/>
                <w:szCs w:val="26"/>
                <w:bdr w:val="none" w:sz="0" w:space="0" w:color="auto" w:frame="1"/>
                <w:lang w:val="vi-VN"/>
              </w:rPr>
              <w:t>erum</w:t>
            </w:r>
          </w:p>
        </w:tc>
      </w:tr>
      <w:tr w:rsidR="00E757DE" w:rsidRPr="009230C4" w14:paraId="2431B800" w14:textId="77777777" w:rsidTr="004C6719">
        <w:trPr>
          <w:trHeight w:val="850"/>
        </w:trPr>
        <w:tc>
          <w:tcPr>
            <w:tcW w:w="1559" w:type="pct"/>
            <w:vAlign w:val="center"/>
          </w:tcPr>
          <w:p w14:paraId="6B994107" w14:textId="7E1AA03B" w:rsidR="00E757DE" w:rsidRPr="009230C4" w:rsidRDefault="00E757DE" w:rsidP="00C75B7C">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 xml:space="preserve"> STR</w:t>
            </w:r>
          </w:p>
        </w:tc>
        <w:tc>
          <w:tcPr>
            <w:tcW w:w="3441" w:type="pct"/>
            <w:vAlign w:val="center"/>
          </w:tcPr>
          <w:p w14:paraId="7160A89E" w14:textId="75B4AFE4" w:rsidR="00E757DE" w:rsidRPr="009230C4" w:rsidRDefault="00E757DE"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 xml:space="preserve">Short </w:t>
            </w:r>
            <w:r w:rsidRPr="009230C4">
              <w:rPr>
                <w:rFonts w:ascii="Times New Roman" w:eastAsia="Times New Roman" w:hAnsi="Times New Roman" w:cs="Times New Roman"/>
                <w:color w:val="1F1F1F"/>
                <w:sz w:val="26"/>
                <w:szCs w:val="26"/>
                <w:bdr w:val="none" w:sz="0" w:space="0" w:color="auto" w:frame="1"/>
              </w:rPr>
              <w:t>t</w:t>
            </w:r>
            <w:r w:rsidRPr="009230C4">
              <w:rPr>
                <w:rFonts w:ascii="Times New Roman" w:eastAsia="Times New Roman" w:hAnsi="Times New Roman" w:cs="Times New Roman"/>
                <w:color w:val="1F1F1F"/>
                <w:sz w:val="26"/>
                <w:szCs w:val="26"/>
                <w:bdr w:val="none" w:sz="0" w:space="0" w:color="auto" w:frame="1"/>
                <w:lang w:val="vi-VN"/>
              </w:rPr>
              <w:t xml:space="preserve">andem </w:t>
            </w:r>
            <w:r w:rsidRPr="009230C4">
              <w:rPr>
                <w:rFonts w:ascii="Times New Roman" w:eastAsia="Times New Roman" w:hAnsi="Times New Roman" w:cs="Times New Roman"/>
                <w:color w:val="1F1F1F"/>
                <w:sz w:val="26"/>
                <w:szCs w:val="26"/>
                <w:bdr w:val="none" w:sz="0" w:space="0" w:color="auto" w:frame="1"/>
              </w:rPr>
              <w:t>r</w:t>
            </w:r>
            <w:r w:rsidRPr="009230C4">
              <w:rPr>
                <w:rFonts w:ascii="Times New Roman" w:eastAsia="Times New Roman" w:hAnsi="Times New Roman" w:cs="Times New Roman"/>
                <w:color w:val="1F1F1F"/>
                <w:sz w:val="26"/>
                <w:szCs w:val="26"/>
                <w:bdr w:val="none" w:sz="0" w:space="0" w:color="auto" w:frame="1"/>
                <w:lang w:val="vi-VN"/>
              </w:rPr>
              <w:t>epeat</w:t>
            </w:r>
          </w:p>
        </w:tc>
      </w:tr>
      <w:tr w:rsidR="001051A5" w:rsidRPr="009230C4" w14:paraId="0D6EA818" w14:textId="77777777" w:rsidTr="004C6719">
        <w:trPr>
          <w:trHeight w:val="850"/>
        </w:trPr>
        <w:tc>
          <w:tcPr>
            <w:tcW w:w="1559" w:type="pct"/>
            <w:vAlign w:val="center"/>
          </w:tcPr>
          <w:p w14:paraId="052D1320" w14:textId="5A3BC670" w:rsidR="001051A5" w:rsidRPr="009230C4" w:rsidRDefault="001051A5" w:rsidP="00C75B7C">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HLA</w:t>
            </w:r>
          </w:p>
        </w:tc>
        <w:tc>
          <w:tcPr>
            <w:tcW w:w="3441" w:type="pct"/>
            <w:vAlign w:val="center"/>
          </w:tcPr>
          <w:p w14:paraId="2D436461" w14:textId="19914D9F" w:rsidR="001051A5" w:rsidRPr="009230C4" w:rsidRDefault="00153248"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Human leukocyte antigen</w:t>
            </w:r>
          </w:p>
        </w:tc>
      </w:tr>
      <w:tr w:rsidR="00355A9D" w:rsidRPr="009230C4" w14:paraId="0DCA9B84" w14:textId="77777777" w:rsidTr="004C6719">
        <w:trPr>
          <w:trHeight w:val="850"/>
        </w:trPr>
        <w:tc>
          <w:tcPr>
            <w:tcW w:w="1559" w:type="pct"/>
            <w:vAlign w:val="center"/>
          </w:tcPr>
          <w:p w14:paraId="49E74984" w14:textId="30BCC1D0" w:rsidR="00355A9D" w:rsidRPr="009230C4" w:rsidRDefault="00355A9D"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hAnsi="Times New Roman" w:cs="Times New Roman"/>
                <w:sz w:val="26"/>
                <w:szCs w:val="26"/>
                <w:lang w:val="vi-VN"/>
              </w:rPr>
              <w:t>iPSC</w:t>
            </w:r>
          </w:p>
        </w:tc>
        <w:tc>
          <w:tcPr>
            <w:tcW w:w="3441" w:type="pct"/>
            <w:vAlign w:val="center"/>
          </w:tcPr>
          <w:p w14:paraId="48FC3002" w14:textId="7F2292FE" w:rsidR="00355A9D" w:rsidRPr="009230C4" w:rsidRDefault="005476E5"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Induced pluripotent stem cells</w:t>
            </w:r>
          </w:p>
        </w:tc>
      </w:tr>
      <w:tr w:rsidR="00355A9D" w:rsidRPr="009230C4" w14:paraId="5304FE0B" w14:textId="77777777" w:rsidTr="004C6719">
        <w:trPr>
          <w:trHeight w:val="850"/>
        </w:trPr>
        <w:tc>
          <w:tcPr>
            <w:tcW w:w="1559" w:type="pct"/>
            <w:vAlign w:val="center"/>
          </w:tcPr>
          <w:p w14:paraId="3C07F51F" w14:textId="54E654F8" w:rsidR="00355A9D" w:rsidRPr="009230C4" w:rsidRDefault="00355A9D" w:rsidP="00C75B7C">
            <w:pPr>
              <w:jc w:val="center"/>
              <w:rPr>
                <w:rFonts w:ascii="Times New Roman" w:hAnsi="Times New Roman" w:cs="Times New Roman"/>
                <w:sz w:val="26"/>
                <w:szCs w:val="26"/>
              </w:rPr>
            </w:pPr>
            <w:r w:rsidRPr="009230C4">
              <w:rPr>
                <w:rFonts w:ascii="Times New Roman" w:hAnsi="Times New Roman" w:cs="Times New Roman"/>
                <w:sz w:val="26"/>
                <w:szCs w:val="26"/>
              </w:rPr>
              <w:t>QC</w:t>
            </w:r>
          </w:p>
        </w:tc>
        <w:tc>
          <w:tcPr>
            <w:tcW w:w="3441" w:type="pct"/>
            <w:vAlign w:val="center"/>
          </w:tcPr>
          <w:p w14:paraId="1853698D" w14:textId="443F2F9E" w:rsidR="00355A9D" w:rsidRPr="009230C4" w:rsidRDefault="00355A9D"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hAnsi="Times New Roman" w:cs="Times New Roman"/>
                <w:sz w:val="26"/>
                <w:szCs w:val="26"/>
                <w:lang w:val="vi-VN"/>
              </w:rPr>
              <w:t>Quality control</w:t>
            </w:r>
          </w:p>
        </w:tc>
      </w:tr>
      <w:tr w:rsidR="009D2FC5" w:rsidRPr="009230C4" w14:paraId="09349F81" w14:textId="77777777" w:rsidTr="004C6719">
        <w:trPr>
          <w:trHeight w:val="850"/>
        </w:trPr>
        <w:tc>
          <w:tcPr>
            <w:tcW w:w="1559" w:type="pct"/>
            <w:vAlign w:val="center"/>
            <w:hideMark/>
          </w:tcPr>
          <w:p w14:paraId="2FA9CE4D" w14:textId="7777777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EVs</w:t>
            </w:r>
          </w:p>
        </w:tc>
        <w:tc>
          <w:tcPr>
            <w:tcW w:w="3441" w:type="pct"/>
            <w:vAlign w:val="center"/>
            <w:hideMark/>
          </w:tcPr>
          <w:p w14:paraId="205C1F97" w14:textId="11B6C9A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 xml:space="preserve">Extracellular </w:t>
            </w:r>
            <w:r w:rsidR="00355A9D" w:rsidRPr="009230C4">
              <w:rPr>
                <w:rFonts w:ascii="Times New Roman" w:eastAsia="Times New Roman" w:hAnsi="Times New Roman" w:cs="Times New Roman"/>
                <w:color w:val="1F1F1F"/>
                <w:sz w:val="26"/>
                <w:szCs w:val="26"/>
                <w:bdr w:val="none" w:sz="0" w:space="0" w:color="auto" w:frame="1"/>
                <w:lang w:val="vi-VN"/>
              </w:rPr>
              <w:t>v</w:t>
            </w:r>
            <w:r w:rsidRPr="009230C4">
              <w:rPr>
                <w:rFonts w:ascii="Times New Roman" w:eastAsia="Times New Roman" w:hAnsi="Times New Roman" w:cs="Times New Roman"/>
                <w:color w:val="1F1F1F"/>
                <w:sz w:val="26"/>
                <w:szCs w:val="26"/>
                <w:bdr w:val="none" w:sz="0" w:space="0" w:color="auto" w:frame="1"/>
                <w:lang w:val="vi-VN"/>
              </w:rPr>
              <w:t>esicles</w:t>
            </w:r>
          </w:p>
        </w:tc>
      </w:tr>
      <w:tr w:rsidR="009D2FC5" w:rsidRPr="009230C4" w14:paraId="38FBBE5D" w14:textId="77777777" w:rsidTr="004C6719">
        <w:trPr>
          <w:trHeight w:val="850"/>
        </w:trPr>
        <w:tc>
          <w:tcPr>
            <w:tcW w:w="1559" w:type="pct"/>
            <w:vAlign w:val="center"/>
            <w:hideMark/>
          </w:tcPr>
          <w:p w14:paraId="42D7BB74" w14:textId="77777777" w:rsidR="009D2FC5" w:rsidRPr="009230C4" w:rsidRDefault="009D2FC5" w:rsidP="00C75B7C">
            <w:pPr>
              <w:jc w:val="center"/>
              <w:rPr>
                <w:rFonts w:ascii="Times New Roman" w:eastAsia="Times New Roman" w:hAnsi="Times New Roman" w:cs="Times New Roman"/>
                <w:color w:val="1F1F1F"/>
                <w:sz w:val="26"/>
                <w:szCs w:val="26"/>
              </w:rPr>
            </w:pPr>
            <w:r w:rsidRPr="009230C4">
              <w:rPr>
                <w:rFonts w:ascii="Times New Roman" w:eastAsia="Times New Roman" w:hAnsi="Times New Roman" w:cs="Times New Roman"/>
                <w:color w:val="1F1F1F"/>
                <w:sz w:val="26"/>
                <w:szCs w:val="26"/>
                <w:bdr w:val="none" w:sz="0" w:space="0" w:color="auto" w:frame="1"/>
              </w:rPr>
              <w:t>CM</w:t>
            </w:r>
          </w:p>
        </w:tc>
        <w:tc>
          <w:tcPr>
            <w:tcW w:w="3441" w:type="pct"/>
            <w:vAlign w:val="center"/>
            <w:hideMark/>
          </w:tcPr>
          <w:p w14:paraId="693F35B1" w14:textId="56747CED"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 xml:space="preserve">Conditioned </w:t>
            </w:r>
            <w:r w:rsidR="00355A9D" w:rsidRPr="009230C4">
              <w:rPr>
                <w:rFonts w:ascii="Times New Roman" w:eastAsia="Times New Roman" w:hAnsi="Times New Roman" w:cs="Times New Roman"/>
                <w:color w:val="1F1F1F"/>
                <w:sz w:val="26"/>
                <w:szCs w:val="26"/>
                <w:bdr w:val="none" w:sz="0" w:space="0" w:color="auto" w:frame="1"/>
                <w:lang w:val="vi-VN"/>
              </w:rPr>
              <w:t>m</w:t>
            </w:r>
            <w:r w:rsidRPr="009230C4">
              <w:rPr>
                <w:rFonts w:ascii="Times New Roman" w:eastAsia="Times New Roman" w:hAnsi="Times New Roman" w:cs="Times New Roman"/>
                <w:color w:val="1F1F1F"/>
                <w:sz w:val="26"/>
                <w:szCs w:val="26"/>
                <w:bdr w:val="none" w:sz="0" w:space="0" w:color="auto" w:frame="1"/>
                <w:lang w:val="vi-VN"/>
              </w:rPr>
              <w:t>edium</w:t>
            </w:r>
          </w:p>
        </w:tc>
      </w:tr>
      <w:tr w:rsidR="009D2FC5" w:rsidRPr="009230C4" w14:paraId="0FE9B063" w14:textId="77777777" w:rsidTr="004C6719">
        <w:trPr>
          <w:trHeight w:val="850"/>
        </w:trPr>
        <w:tc>
          <w:tcPr>
            <w:tcW w:w="1559" w:type="pct"/>
            <w:vAlign w:val="center"/>
            <w:hideMark/>
          </w:tcPr>
          <w:p w14:paraId="2CC2C150" w14:textId="77777777"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lastRenderedPageBreak/>
              <w:t>CFU-F / CFU-assay</w:t>
            </w:r>
          </w:p>
        </w:tc>
        <w:tc>
          <w:tcPr>
            <w:tcW w:w="3441" w:type="pct"/>
            <w:vAlign w:val="center"/>
            <w:hideMark/>
          </w:tcPr>
          <w:p w14:paraId="467EF77F" w14:textId="4B11B048" w:rsidR="009D2FC5" w:rsidRPr="009230C4" w:rsidRDefault="009D2FC5" w:rsidP="00C75B7C">
            <w:pPr>
              <w:jc w:val="center"/>
              <w:rPr>
                <w:rFonts w:ascii="Times New Roman" w:eastAsia="Times New Roman" w:hAnsi="Times New Roman" w:cs="Times New Roman"/>
                <w:color w:val="1F1F1F"/>
                <w:sz w:val="26"/>
                <w:szCs w:val="26"/>
                <w:lang w:val="vi-VN"/>
              </w:rPr>
            </w:pPr>
            <w:r w:rsidRPr="009230C4">
              <w:rPr>
                <w:rFonts w:ascii="Times New Roman" w:eastAsia="Times New Roman" w:hAnsi="Times New Roman" w:cs="Times New Roman"/>
                <w:color w:val="1F1F1F"/>
                <w:sz w:val="26"/>
                <w:szCs w:val="26"/>
                <w:bdr w:val="none" w:sz="0" w:space="0" w:color="auto" w:frame="1"/>
                <w:lang w:val="vi-VN"/>
              </w:rPr>
              <w:t>Clonogenic / Colony-</w:t>
            </w:r>
            <w:r w:rsidR="005476E5" w:rsidRPr="009230C4">
              <w:rPr>
                <w:rFonts w:ascii="Times New Roman" w:eastAsia="Times New Roman" w:hAnsi="Times New Roman" w:cs="Times New Roman"/>
                <w:color w:val="1F1F1F"/>
                <w:sz w:val="26"/>
                <w:szCs w:val="26"/>
                <w:bdr w:val="none" w:sz="0" w:space="0" w:color="auto" w:frame="1"/>
                <w:lang w:val="vi-VN"/>
              </w:rPr>
              <w:t>f</w:t>
            </w:r>
            <w:r w:rsidRPr="009230C4">
              <w:rPr>
                <w:rFonts w:ascii="Times New Roman" w:eastAsia="Times New Roman" w:hAnsi="Times New Roman" w:cs="Times New Roman"/>
                <w:color w:val="1F1F1F"/>
                <w:sz w:val="26"/>
                <w:szCs w:val="26"/>
                <w:bdr w:val="none" w:sz="0" w:space="0" w:color="auto" w:frame="1"/>
                <w:lang w:val="vi-VN"/>
              </w:rPr>
              <w:t xml:space="preserve">orming </w:t>
            </w:r>
            <w:r w:rsidR="005476E5" w:rsidRPr="009230C4">
              <w:rPr>
                <w:rFonts w:ascii="Times New Roman" w:eastAsia="Times New Roman" w:hAnsi="Times New Roman" w:cs="Times New Roman"/>
                <w:color w:val="1F1F1F"/>
                <w:sz w:val="26"/>
                <w:szCs w:val="26"/>
                <w:bdr w:val="none" w:sz="0" w:space="0" w:color="auto" w:frame="1"/>
                <w:lang w:val="vi-VN"/>
              </w:rPr>
              <w:t>u</w:t>
            </w:r>
            <w:r w:rsidRPr="009230C4">
              <w:rPr>
                <w:rFonts w:ascii="Times New Roman" w:eastAsia="Times New Roman" w:hAnsi="Times New Roman" w:cs="Times New Roman"/>
                <w:color w:val="1F1F1F"/>
                <w:sz w:val="26"/>
                <w:szCs w:val="26"/>
                <w:bdr w:val="none" w:sz="0" w:space="0" w:color="auto" w:frame="1"/>
                <w:lang w:val="vi-VN"/>
              </w:rPr>
              <w:t>nit assay</w:t>
            </w:r>
          </w:p>
        </w:tc>
      </w:tr>
      <w:tr w:rsidR="00AB5FC0" w:rsidRPr="009230C4" w14:paraId="254CD42B" w14:textId="77777777" w:rsidTr="004C6719">
        <w:trPr>
          <w:trHeight w:val="850"/>
        </w:trPr>
        <w:tc>
          <w:tcPr>
            <w:tcW w:w="1559" w:type="pct"/>
            <w:vAlign w:val="center"/>
          </w:tcPr>
          <w:p w14:paraId="24BFD998" w14:textId="48E52663" w:rsidR="00AB5FC0" w:rsidRPr="009230C4" w:rsidRDefault="00AB5FC0" w:rsidP="00C75B7C">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FDA</w:t>
            </w:r>
          </w:p>
        </w:tc>
        <w:tc>
          <w:tcPr>
            <w:tcW w:w="3441" w:type="pct"/>
            <w:vAlign w:val="center"/>
          </w:tcPr>
          <w:p w14:paraId="6F0B7322" w14:textId="7B902369" w:rsidR="00AB5FC0" w:rsidRPr="009230C4" w:rsidRDefault="00321202"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Food and drug administration</w:t>
            </w:r>
          </w:p>
        </w:tc>
      </w:tr>
      <w:tr w:rsidR="00AB5FC0" w:rsidRPr="009230C4" w14:paraId="14483113" w14:textId="77777777" w:rsidTr="004C6719">
        <w:trPr>
          <w:trHeight w:val="850"/>
        </w:trPr>
        <w:tc>
          <w:tcPr>
            <w:tcW w:w="1559" w:type="pct"/>
            <w:vAlign w:val="center"/>
          </w:tcPr>
          <w:p w14:paraId="4CE093C4" w14:textId="105F1327" w:rsidR="00AB5FC0" w:rsidRPr="009230C4" w:rsidRDefault="00AB5FC0" w:rsidP="00AB5FC0">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EMA</w:t>
            </w:r>
          </w:p>
        </w:tc>
        <w:tc>
          <w:tcPr>
            <w:tcW w:w="3441" w:type="pct"/>
            <w:vAlign w:val="center"/>
          </w:tcPr>
          <w:p w14:paraId="5E91A3DD" w14:textId="48AE0DE6" w:rsidR="00AB5FC0" w:rsidRPr="009230C4" w:rsidRDefault="00321202"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European medicines agency</w:t>
            </w:r>
          </w:p>
        </w:tc>
      </w:tr>
      <w:tr w:rsidR="00AB5FC0" w:rsidRPr="009230C4" w14:paraId="728BCBF4" w14:textId="77777777" w:rsidTr="004C6719">
        <w:trPr>
          <w:trHeight w:val="850"/>
        </w:trPr>
        <w:tc>
          <w:tcPr>
            <w:tcW w:w="1559" w:type="pct"/>
            <w:vAlign w:val="center"/>
          </w:tcPr>
          <w:p w14:paraId="4F90534A" w14:textId="634A664D" w:rsidR="00AB5FC0" w:rsidRPr="009230C4" w:rsidRDefault="00AB5FC0" w:rsidP="00AB5FC0">
            <w:pPr>
              <w:jc w:val="center"/>
              <w:rPr>
                <w:rFonts w:ascii="Times New Roman" w:eastAsia="Times New Roman" w:hAnsi="Times New Roman" w:cs="Times New Roman"/>
                <w:color w:val="1F1F1F"/>
                <w:sz w:val="26"/>
                <w:szCs w:val="26"/>
                <w:bdr w:val="none" w:sz="0" w:space="0" w:color="auto" w:frame="1"/>
              </w:rPr>
            </w:pPr>
            <w:r w:rsidRPr="009230C4">
              <w:rPr>
                <w:rFonts w:ascii="Times New Roman" w:eastAsia="Times New Roman" w:hAnsi="Times New Roman" w:cs="Times New Roman"/>
                <w:color w:val="1F1F1F"/>
                <w:sz w:val="26"/>
                <w:szCs w:val="26"/>
                <w:bdr w:val="none" w:sz="0" w:space="0" w:color="auto" w:frame="1"/>
              </w:rPr>
              <w:t>CT/MRI</w:t>
            </w:r>
          </w:p>
        </w:tc>
        <w:tc>
          <w:tcPr>
            <w:tcW w:w="3441" w:type="pct"/>
            <w:vAlign w:val="center"/>
          </w:tcPr>
          <w:p w14:paraId="6ED81433" w14:textId="4BAC64D0" w:rsidR="00AB5FC0" w:rsidRPr="009230C4" w:rsidRDefault="00321202" w:rsidP="00C75B7C">
            <w:pPr>
              <w:jc w:val="center"/>
              <w:rPr>
                <w:rFonts w:ascii="Times New Roman" w:eastAsia="Times New Roman" w:hAnsi="Times New Roman" w:cs="Times New Roman"/>
                <w:color w:val="1F1F1F"/>
                <w:sz w:val="26"/>
                <w:szCs w:val="26"/>
                <w:bdr w:val="none" w:sz="0" w:space="0" w:color="auto" w:frame="1"/>
                <w:lang w:val="vi-VN"/>
              </w:rPr>
            </w:pPr>
            <w:r w:rsidRPr="009230C4">
              <w:rPr>
                <w:rFonts w:ascii="Times New Roman" w:eastAsia="Times New Roman" w:hAnsi="Times New Roman" w:cs="Times New Roman"/>
                <w:color w:val="1F1F1F"/>
                <w:sz w:val="26"/>
                <w:szCs w:val="26"/>
                <w:bdr w:val="none" w:sz="0" w:space="0" w:color="auto" w:frame="1"/>
                <w:lang w:val="vi-VN"/>
              </w:rPr>
              <w:t xml:space="preserve">Computed tomography/ </w:t>
            </w:r>
            <w:r w:rsidR="004A1997" w:rsidRPr="009230C4">
              <w:rPr>
                <w:rFonts w:ascii="Times New Roman" w:eastAsia="Times New Roman" w:hAnsi="Times New Roman" w:cs="Times New Roman"/>
                <w:color w:val="1F1F1F"/>
                <w:sz w:val="26"/>
                <w:szCs w:val="26"/>
                <w:bdr w:val="none" w:sz="0" w:space="0" w:color="auto" w:frame="1"/>
                <w:lang w:val="vi-VN"/>
              </w:rPr>
              <w:t>Magnetic resonance imaging</w:t>
            </w:r>
          </w:p>
        </w:tc>
      </w:tr>
    </w:tbl>
    <w:p w14:paraId="186D5EFF" w14:textId="77777777" w:rsidR="00971579" w:rsidRPr="009230C4" w:rsidRDefault="00971579" w:rsidP="002A5AAB">
      <w:pPr>
        <w:spacing w:after="240"/>
        <w:rPr>
          <w:rFonts w:ascii="Times New Roman" w:hAnsi="Times New Roman" w:cs="Times New Roman"/>
        </w:rPr>
      </w:pPr>
    </w:p>
    <w:p w14:paraId="04B2B612" w14:textId="77777777" w:rsidR="00FF4894" w:rsidRPr="009230C4" w:rsidRDefault="00FF4894" w:rsidP="009A1E03">
      <w:pPr>
        <w:pStyle w:val="cng"/>
        <w:numPr>
          <w:ilvl w:val="0"/>
          <w:numId w:val="0"/>
        </w:numPr>
        <w:spacing w:after="240"/>
        <w:ind w:left="432"/>
      </w:pPr>
      <w:bookmarkStart w:id="10" w:name="_Toc217547050"/>
      <w:bookmarkStart w:id="11" w:name="_Toc219226775"/>
      <w:bookmarkStart w:id="12" w:name="_Toc230032370"/>
      <w:r w:rsidRPr="009230C4">
        <w:lastRenderedPageBreak/>
        <w:t>LIST OF TABLES</w:t>
      </w:r>
      <w:bookmarkEnd w:id="10"/>
      <w:bookmarkEnd w:id="11"/>
      <w:bookmarkEnd w:id="12"/>
    </w:p>
    <w:p w14:paraId="4C5F2449" w14:textId="50C27F61" w:rsidR="0096784A" w:rsidRDefault="002B0BF7">
      <w:pPr>
        <w:pStyle w:val="TableofFigures"/>
        <w:tabs>
          <w:tab w:val="right" w:leader="dot" w:pos="8778"/>
        </w:tabs>
        <w:rPr>
          <w:rFonts w:asciiTheme="minorHAnsi" w:eastAsiaTheme="minorEastAsia" w:hAnsiTheme="minorHAnsi"/>
          <w:noProof/>
          <w:sz w:val="24"/>
        </w:rPr>
      </w:pPr>
      <w:r w:rsidRPr="009230C4">
        <w:rPr>
          <w:rFonts w:cs="Times New Roman"/>
        </w:rPr>
        <w:fldChar w:fldCharType="begin"/>
      </w:r>
      <w:r w:rsidRPr="009230C4">
        <w:rPr>
          <w:rFonts w:cs="Times New Roman"/>
        </w:rPr>
        <w:instrText xml:space="preserve"> TOC \h \z \c "Table" </w:instrText>
      </w:r>
      <w:r w:rsidRPr="009230C4">
        <w:rPr>
          <w:rFonts w:cs="Times New Roman"/>
        </w:rPr>
        <w:fldChar w:fldCharType="separate"/>
      </w:r>
      <w:hyperlink w:anchor="_Toc230032398" w:history="1">
        <w:r w:rsidR="0096784A" w:rsidRPr="003C20C2">
          <w:rPr>
            <w:rStyle w:val="Hyperlink"/>
            <w:noProof/>
          </w:rPr>
          <w:t>Table 2.1. Current systematic analysis on UC-MSC in animal studies and clinical studies from 2006 – 2025</w:t>
        </w:r>
        <w:r w:rsidR="0096784A">
          <w:rPr>
            <w:noProof/>
            <w:webHidden/>
          </w:rPr>
          <w:tab/>
        </w:r>
        <w:r w:rsidR="0096784A">
          <w:rPr>
            <w:noProof/>
            <w:webHidden/>
          </w:rPr>
          <w:fldChar w:fldCharType="begin"/>
        </w:r>
        <w:r w:rsidR="0096784A">
          <w:rPr>
            <w:noProof/>
            <w:webHidden/>
          </w:rPr>
          <w:instrText xml:space="preserve"> PAGEREF _Toc230032398 \h </w:instrText>
        </w:r>
        <w:r w:rsidR="0096784A">
          <w:rPr>
            <w:noProof/>
            <w:webHidden/>
          </w:rPr>
        </w:r>
        <w:r w:rsidR="0096784A">
          <w:rPr>
            <w:noProof/>
            <w:webHidden/>
          </w:rPr>
          <w:fldChar w:fldCharType="separate"/>
        </w:r>
        <w:r w:rsidR="0096784A">
          <w:rPr>
            <w:noProof/>
            <w:webHidden/>
          </w:rPr>
          <w:t>11</w:t>
        </w:r>
        <w:r w:rsidR="0096784A">
          <w:rPr>
            <w:noProof/>
            <w:webHidden/>
          </w:rPr>
          <w:fldChar w:fldCharType="end"/>
        </w:r>
      </w:hyperlink>
    </w:p>
    <w:p w14:paraId="78FFDBCF" w14:textId="451C6B39" w:rsidR="0096784A" w:rsidRDefault="00106D95">
      <w:pPr>
        <w:pStyle w:val="TableofFigures"/>
        <w:tabs>
          <w:tab w:val="right" w:leader="dot" w:pos="8778"/>
        </w:tabs>
        <w:rPr>
          <w:rFonts w:asciiTheme="minorHAnsi" w:eastAsiaTheme="minorEastAsia" w:hAnsiTheme="minorHAnsi"/>
          <w:noProof/>
          <w:sz w:val="24"/>
        </w:rPr>
      </w:pPr>
      <w:hyperlink w:anchor="_Toc230032399" w:history="1">
        <w:r w:rsidR="0096784A" w:rsidRPr="003C20C2">
          <w:rPr>
            <w:rStyle w:val="Hyperlink"/>
            <w:noProof/>
          </w:rPr>
          <w:t>Table 2.2</w:t>
        </w:r>
        <w:r w:rsidR="0096784A" w:rsidRPr="003C20C2">
          <w:rPr>
            <w:rStyle w:val="Hyperlink"/>
            <w:rFonts w:cs="Times New Roman"/>
            <w:noProof/>
          </w:rPr>
          <w:t>. Examples of animal model research and human clinical trials using UC-MSCs were conducted by various entities in Vietnam.</w:t>
        </w:r>
        <w:r w:rsidR="0096784A">
          <w:rPr>
            <w:noProof/>
            <w:webHidden/>
          </w:rPr>
          <w:tab/>
        </w:r>
        <w:r w:rsidR="0096784A">
          <w:rPr>
            <w:noProof/>
            <w:webHidden/>
          </w:rPr>
          <w:fldChar w:fldCharType="begin"/>
        </w:r>
        <w:r w:rsidR="0096784A">
          <w:rPr>
            <w:noProof/>
            <w:webHidden/>
          </w:rPr>
          <w:instrText xml:space="preserve"> PAGEREF _Toc230032399 \h </w:instrText>
        </w:r>
        <w:r w:rsidR="0096784A">
          <w:rPr>
            <w:noProof/>
            <w:webHidden/>
          </w:rPr>
        </w:r>
        <w:r w:rsidR="0096784A">
          <w:rPr>
            <w:noProof/>
            <w:webHidden/>
          </w:rPr>
          <w:fldChar w:fldCharType="separate"/>
        </w:r>
        <w:r w:rsidR="0096784A">
          <w:rPr>
            <w:noProof/>
            <w:webHidden/>
          </w:rPr>
          <w:t>17</w:t>
        </w:r>
        <w:r w:rsidR="0096784A">
          <w:rPr>
            <w:noProof/>
            <w:webHidden/>
          </w:rPr>
          <w:fldChar w:fldCharType="end"/>
        </w:r>
      </w:hyperlink>
    </w:p>
    <w:p w14:paraId="0AA0857F" w14:textId="332AB6BB" w:rsidR="0096784A" w:rsidRDefault="00106D95">
      <w:pPr>
        <w:pStyle w:val="TableofFigures"/>
        <w:tabs>
          <w:tab w:val="right" w:leader="dot" w:pos="8778"/>
        </w:tabs>
        <w:rPr>
          <w:rFonts w:asciiTheme="minorHAnsi" w:eastAsiaTheme="minorEastAsia" w:hAnsiTheme="minorHAnsi"/>
          <w:noProof/>
          <w:sz w:val="24"/>
        </w:rPr>
      </w:pPr>
      <w:hyperlink w:anchor="_Toc230032400" w:history="1">
        <w:r w:rsidR="0096784A" w:rsidRPr="003C20C2">
          <w:rPr>
            <w:rStyle w:val="Hyperlink"/>
            <w:noProof/>
          </w:rPr>
          <w:t>Table 3.1. Keywords</w:t>
        </w:r>
        <w:r w:rsidR="0096784A">
          <w:rPr>
            <w:noProof/>
            <w:webHidden/>
          </w:rPr>
          <w:tab/>
        </w:r>
        <w:r w:rsidR="0096784A">
          <w:rPr>
            <w:noProof/>
            <w:webHidden/>
          </w:rPr>
          <w:fldChar w:fldCharType="begin"/>
        </w:r>
        <w:r w:rsidR="0096784A">
          <w:rPr>
            <w:noProof/>
            <w:webHidden/>
          </w:rPr>
          <w:instrText xml:space="preserve"> PAGEREF _Toc230032400 \h </w:instrText>
        </w:r>
        <w:r w:rsidR="0096784A">
          <w:rPr>
            <w:noProof/>
            <w:webHidden/>
          </w:rPr>
        </w:r>
        <w:r w:rsidR="0096784A">
          <w:rPr>
            <w:noProof/>
            <w:webHidden/>
          </w:rPr>
          <w:fldChar w:fldCharType="separate"/>
        </w:r>
        <w:r w:rsidR="0096784A">
          <w:rPr>
            <w:noProof/>
            <w:webHidden/>
          </w:rPr>
          <w:t>27</w:t>
        </w:r>
        <w:r w:rsidR="0096784A">
          <w:rPr>
            <w:noProof/>
            <w:webHidden/>
          </w:rPr>
          <w:fldChar w:fldCharType="end"/>
        </w:r>
      </w:hyperlink>
    </w:p>
    <w:p w14:paraId="4B2DFED3" w14:textId="054FD148" w:rsidR="0096784A" w:rsidRDefault="00106D95">
      <w:pPr>
        <w:pStyle w:val="TableofFigures"/>
        <w:tabs>
          <w:tab w:val="right" w:leader="dot" w:pos="8778"/>
        </w:tabs>
        <w:rPr>
          <w:rFonts w:asciiTheme="minorHAnsi" w:eastAsiaTheme="minorEastAsia" w:hAnsiTheme="minorHAnsi"/>
          <w:noProof/>
          <w:sz w:val="24"/>
        </w:rPr>
      </w:pPr>
      <w:hyperlink w:anchor="_Toc230032401" w:history="1">
        <w:r w:rsidR="0096784A" w:rsidRPr="003C20C2">
          <w:rPr>
            <w:rStyle w:val="Hyperlink"/>
            <w:noProof/>
          </w:rPr>
          <w:t xml:space="preserve">Table 3.2. </w:t>
        </w:r>
        <w:r w:rsidR="0096784A" w:rsidRPr="003C20C2">
          <w:rPr>
            <w:rStyle w:val="Hyperlink"/>
            <w:rFonts w:cs="Times New Roman"/>
            <w:noProof/>
          </w:rPr>
          <w:t>Excluded publication types</w:t>
        </w:r>
        <w:r w:rsidR="0096784A">
          <w:rPr>
            <w:noProof/>
            <w:webHidden/>
          </w:rPr>
          <w:tab/>
        </w:r>
        <w:r w:rsidR="0096784A">
          <w:rPr>
            <w:noProof/>
            <w:webHidden/>
          </w:rPr>
          <w:fldChar w:fldCharType="begin"/>
        </w:r>
        <w:r w:rsidR="0096784A">
          <w:rPr>
            <w:noProof/>
            <w:webHidden/>
          </w:rPr>
          <w:instrText xml:space="preserve"> PAGEREF _Toc230032401 \h </w:instrText>
        </w:r>
        <w:r w:rsidR="0096784A">
          <w:rPr>
            <w:noProof/>
            <w:webHidden/>
          </w:rPr>
        </w:r>
        <w:r w:rsidR="0096784A">
          <w:rPr>
            <w:noProof/>
            <w:webHidden/>
          </w:rPr>
          <w:fldChar w:fldCharType="separate"/>
        </w:r>
        <w:r w:rsidR="0096784A">
          <w:rPr>
            <w:noProof/>
            <w:webHidden/>
          </w:rPr>
          <w:t>29</w:t>
        </w:r>
        <w:r w:rsidR="0096784A">
          <w:rPr>
            <w:noProof/>
            <w:webHidden/>
          </w:rPr>
          <w:fldChar w:fldCharType="end"/>
        </w:r>
      </w:hyperlink>
    </w:p>
    <w:p w14:paraId="3E95CC81" w14:textId="79B77D8D" w:rsidR="0096784A" w:rsidRDefault="00106D95">
      <w:pPr>
        <w:pStyle w:val="TableofFigures"/>
        <w:tabs>
          <w:tab w:val="right" w:leader="dot" w:pos="8778"/>
        </w:tabs>
        <w:rPr>
          <w:rFonts w:asciiTheme="minorHAnsi" w:eastAsiaTheme="minorEastAsia" w:hAnsiTheme="minorHAnsi"/>
          <w:noProof/>
          <w:sz w:val="24"/>
        </w:rPr>
      </w:pPr>
      <w:hyperlink w:anchor="_Toc230032402" w:history="1">
        <w:r w:rsidR="0096784A" w:rsidRPr="003C20C2">
          <w:rPr>
            <w:rStyle w:val="Hyperlink"/>
            <w:noProof/>
          </w:rPr>
          <w:t>Table 3.3.</w:t>
        </w:r>
        <w:r w:rsidR="0096784A" w:rsidRPr="003C20C2">
          <w:rPr>
            <w:rStyle w:val="Hyperlink"/>
            <w:rFonts w:cs="Times New Roman"/>
            <w:noProof/>
          </w:rPr>
          <w:t xml:space="preserve"> </w:t>
        </w:r>
        <w:r w:rsidR="0096784A" w:rsidRPr="003C20C2">
          <w:rPr>
            <w:rStyle w:val="Hyperlink"/>
            <w:rFonts w:cs="Times New Roman"/>
            <w:noProof/>
            <w:lang w:val="vi-VN"/>
          </w:rPr>
          <w:t>Reasons for assess</w:t>
        </w:r>
        <w:r w:rsidR="0096784A" w:rsidRPr="003C20C2">
          <w:rPr>
            <w:rStyle w:val="Hyperlink"/>
            <w:rFonts w:cs="Times New Roman"/>
            <w:noProof/>
          </w:rPr>
          <w:t>ing</w:t>
        </w:r>
        <w:r w:rsidR="0096784A" w:rsidRPr="003C20C2">
          <w:rPr>
            <w:rStyle w:val="Hyperlink"/>
            <w:rFonts w:cs="Times New Roman"/>
            <w:noProof/>
            <w:lang w:val="vi-VN"/>
          </w:rPr>
          <w:t xml:space="preserve"> eligibility.</w:t>
        </w:r>
        <w:r w:rsidR="0096784A">
          <w:rPr>
            <w:noProof/>
            <w:webHidden/>
          </w:rPr>
          <w:tab/>
        </w:r>
        <w:r w:rsidR="0096784A">
          <w:rPr>
            <w:noProof/>
            <w:webHidden/>
          </w:rPr>
          <w:fldChar w:fldCharType="begin"/>
        </w:r>
        <w:r w:rsidR="0096784A">
          <w:rPr>
            <w:noProof/>
            <w:webHidden/>
          </w:rPr>
          <w:instrText xml:space="preserve"> PAGEREF _Toc230032402 \h </w:instrText>
        </w:r>
        <w:r w:rsidR="0096784A">
          <w:rPr>
            <w:noProof/>
            <w:webHidden/>
          </w:rPr>
        </w:r>
        <w:r w:rsidR="0096784A">
          <w:rPr>
            <w:noProof/>
            <w:webHidden/>
          </w:rPr>
          <w:fldChar w:fldCharType="separate"/>
        </w:r>
        <w:r w:rsidR="0096784A">
          <w:rPr>
            <w:noProof/>
            <w:webHidden/>
          </w:rPr>
          <w:t>30</w:t>
        </w:r>
        <w:r w:rsidR="0096784A">
          <w:rPr>
            <w:noProof/>
            <w:webHidden/>
          </w:rPr>
          <w:fldChar w:fldCharType="end"/>
        </w:r>
      </w:hyperlink>
    </w:p>
    <w:p w14:paraId="13D34144" w14:textId="52560E42" w:rsidR="0096784A" w:rsidRDefault="00106D95">
      <w:pPr>
        <w:pStyle w:val="TableofFigures"/>
        <w:tabs>
          <w:tab w:val="right" w:leader="dot" w:pos="8778"/>
        </w:tabs>
        <w:rPr>
          <w:rFonts w:asciiTheme="minorHAnsi" w:eastAsiaTheme="minorEastAsia" w:hAnsiTheme="minorHAnsi"/>
          <w:noProof/>
          <w:sz w:val="24"/>
        </w:rPr>
      </w:pPr>
      <w:hyperlink w:anchor="_Toc230032403" w:history="1">
        <w:r w:rsidR="0096784A" w:rsidRPr="003C20C2">
          <w:rPr>
            <w:rStyle w:val="Hyperlink"/>
            <w:noProof/>
          </w:rPr>
          <w:t xml:space="preserve">Table 3.4. </w:t>
        </w:r>
        <w:r w:rsidR="0096784A" w:rsidRPr="003C20C2">
          <w:rPr>
            <w:rStyle w:val="Hyperlink"/>
            <w:rFonts w:cs="Times New Roman"/>
            <w:noProof/>
          </w:rPr>
          <w:t>Chosen variables for production dataset</w:t>
        </w:r>
        <w:r w:rsidR="0096784A">
          <w:rPr>
            <w:noProof/>
            <w:webHidden/>
          </w:rPr>
          <w:tab/>
        </w:r>
        <w:r w:rsidR="0096784A">
          <w:rPr>
            <w:noProof/>
            <w:webHidden/>
          </w:rPr>
          <w:fldChar w:fldCharType="begin"/>
        </w:r>
        <w:r w:rsidR="0096784A">
          <w:rPr>
            <w:noProof/>
            <w:webHidden/>
          </w:rPr>
          <w:instrText xml:space="preserve"> PAGEREF _Toc230032403 \h </w:instrText>
        </w:r>
        <w:r w:rsidR="0096784A">
          <w:rPr>
            <w:noProof/>
            <w:webHidden/>
          </w:rPr>
        </w:r>
        <w:r w:rsidR="0096784A">
          <w:rPr>
            <w:noProof/>
            <w:webHidden/>
          </w:rPr>
          <w:fldChar w:fldCharType="separate"/>
        </w:r>
        <w:r w:rsidR="0096784A">
          <w:rPr>
            <w:noProof/>
            <w:webHidden/>
          </w:rPr>
          <w:t>32</w:t>
        </w:r>
        <w:r w:rsidR="0096784A">
          <w:rPr>
            <w:noProof/>
            <w:webHidden/>
          </w:rPr>
          <w:fldChar w:fldCharType="end"/>
        </w:r>
      </w:hyperlink>
    </w:p>
    <w:p w14:paraId="2A7B7D5C" w14:textId="73D699E9" w:rsidR="0096784A" w:rsidRDefault="00106D95">
      <w:pPr>
        <w:pStyle w:val="TableofFigures"/>
        <w:tabs>
          <w:tab w:val="right" w:leader="dot" w:pos="8778"/>
        </w:tabs>
        <w:rPr>
          <w:rFonts w:asciiTheme="minorHAnsi" w:eastAsiaTheme="minorEastAsia" w:hAnsiTheme="minorHAnsi"/>
          <w:noProof/>
          <w:sz w:val="24"/>
        </w:rPr>
      </w:pPr>
      <w:hyperlink w:anchor="_Toc230032404" w:history="1">
        <w:r w:rsidR="0096784A" w:rsidRPr="003C20C2">
          <w:rPr>
            <w:rStyle w:val="Hyperlink"/>
            <w:noProof/>
          </w:rPr>
          <w:t>Table 3.5</w:t>
        </w:r>
        <w:r w:rsidR="0096784A" w:rsidRPr="003C20C2">
          <w:rPr>
            <w:rStyle w:val="Hyperlink"/>
            <w:rFonts w:cs="Times New Roman"/>
            <w:noProof/>
            <w:lang w:val="vi-VN"/>
          </w:rPr>
          <w:t>.</w:t>
        </w:r>
        <w:r w:rsidR="0096784A" w:rsidRPr="003C20C2">
          <w:rPr>
            <w:rStyle w:val="Hyperlink"/>
            <w:rFonts w:cs="Times New Roman"/>
            <w:noProof/>
          </w:rPr>
          <w:t xml:space="preserve"> </w:t>
        </w:r>
        <w:r w:rsidR="0096784A" w:rsidRPr="003C20C2">
          <w:rPr>
            <w:rStyle w:val="Hyperlink"/>
            <w:rFonts w:cs="Times New Roman"/>
            <w:noProof/>
            <w:lang w:val="vi-VN"/>
          </w:rPr>
          <w:t>Chosen variables for animal study dataset</w:t>
        </w:r>
        <w:r w:rsidR="0096784A">
          <w:rPr>
            <w:noProof/>
            <w:webHidden/>
          </w:rPr>
          <w:tab/>
        </w:r>
        <w:r w:rsidR="0096784A">
          <w:rPr>
            <w:noProof/>
            <w:webHidden/>
          </w:rPr>
          <w:fldChar w:fldCharType="begin"/>
        </w:r>
        <w:r w:rsidR="0096784A">
          <w:rPr>
            <w:noProof/>
            <w:webHidden/>
          </w:rPr>
          <w:instrText xml:space="preserve"> PAGEREF _Toc230032404 \h </w:instrText>
        </w:r>
        <w:r w:rsidR="0096784A">
          <w:rPr>
            <w:noProof/>
            <w:webHidden/>
          </w:rPr>
        </w:r>
        <w:r w:rsidR="0096784A">
          <w:rPr>
            <w:noProof/>
            <w:webHidden/>
          </w:rPr>
          <w:fldChar w:fldCharType="separate"/>
        </w:r>
        <w:r w:rsidR="0096784A">
          <w:rPr>
            <w:noProof/>
            <w:webHidden/>
          </w:rPr>
          <w:t>34</w:t>
        </w:r>
        <w:r w:rsidR="0096784A">
          <w:rPr>
            <w:noProof/>
            <w:webHidden/>
          </w:rPr>
          <w:fldChar w:fldCharType="end"/>
        </w:r>
      </w:hyperlink>
    </w:p>
    <w:p w14:paraId="5E84F9FA" w14:textId="228510D7" w:rsidR="0096784A" w:rsidRDefault="00106D95">
      <w:pPr>
        <w:pStyle w:val="TableofFigures"/>
        <w:tabs>
          <w:tab w:val="right" w:leader="dot" w:pos="8778"/>
        </w:tabs>
        <w:rPr>
          <w:rFonts w:asciiTheme="minorHAnsi" w:eastAsiaTheme="minorEastAsia" w:hAnsiTheme="minorHAnsi"/>
          <w:noProof/>
          <w:sz w:val="24"/>
        </w:rPr>
      </w:pPr>
      <w:hyperlink w:anchor="_Toc230032405" w:history="1">
        <w:r w:rsidR="0096784A" w:rsidRPr="003C20C2">
          <w:rPr>
            <w:rStyle w:val="Hyperlink"/>
            <w:noProof/>
          </w:rPr>
          <w:t>Table 3.6</w:t>
        </w:r>
        <w:r w:rsidR="0096784A" w:rsidRPr="003C20C2">
          <w:rPr>
            <w:rStyle w:val="Hyperlink"/>
            <w:rFonts w:cs="Times New Roman"/>
            <w:noProof/>
            <w:lang w:val="vi-VN"/>
          </w:rPr>
          <w:t>.</w:t>
        </w:r>
        <w:r w:rsidR="0096784A" w:rsidRPr="003C20C2">
          <w:rPr>
            <w:rStyle w:val="Hyperlink"/>
            <w:rFonts w:cs="Times New Roman"/>
            <w:noProof/>
          </w:rPr>
          <w:t xml:space="preserve"> Chosen variables for the clinical study dataset</w:t>
        </w:r>
        <w:r w:rsidR="0096784A">
          <w:rPr>
            <w:noProof/>
            <w:webHidden/>
          </w:rPr>
          <w:tab/>
        </w:r>
        <w:r w:rsidR="0096784A">
          <w:rPr>
            <w:noProof/>
            <w:webHidden/>
          </w:rPr>
          <w:fldChar w:fldCharType="begin"/>
        </w:r>
        <w:r w:rsidR="0096784A">
          <w:rPr>
            <w:noProof/>
            <w:webHidden/>
          </w:rPr>
          <w:instrText xml:space="preserve"> PAGEREF _Toc230032405 \h </w:instrText>
        </w:r>
        <w:r w:rsidR="0096784A">
          <w:rPr>
            <w:noProof/>
            <w:webHidden/>
          </w:rPr>
        </w:r>
        <w:r w:rsidR="0096784A">
          <w:rPr>
            <w:noProof/>
            <w:webHidden/>
          </w:rPr>
          <w:fldChar w:fldCharType="separate"/>
        </w:r>
        <w:r w:rsidR="0096784A">
          <w:rPr>
            <w:noProof/>
            <w:webHidden/>
          </w:rPr>
          <w:t>34</w:t>
        </w:r>
        <w:r w:rsidR="0096784A">
          <w:rPr>
            <w:noProof/>
            <w:webHidden/>
          </w:rPr>
          <w:fldChar w:fldCharType="end"/>
        </w:r>
      </w:hyperlink>
    </w:p>
    <w:p w14:paraId="2E76D792" w14:textId="712C406C" w:rsidR="0096784A" w:rsidRDefault="00106D95">
      <w:pPr>
        <w:pStyle w:val="TableofFigures"/>
        <w:tabs>
          <w:tab w:val="right" w:leader="dot" w:pos="8778"/>
        </w:tabs>
        <w:rPr>
          <w:rFonts w:asciiTheme="minorHAnsi" w:eastAsiaTheme="minorEastAsia" w:hAnsiTheme="minorHAnsi"/>
          <w:noProof/>
          <w:sz w:val="24"/>
        </w:rPr>
      </w:pPr>
      <w:hyperlink w:anchor="_Toc230032406" w:history="1">
        <w:r w:rsidR="0096784A" w:rsidRPr="003C20C2">
          <w:rPr>
            <w:rStyle w:val="Hyperlink"/>
            <w:noProof/>
          </w:rPr>
          <w:t>Table 5.1. Proposed recommendations for future researchs in Vietnam</w:t>
        </w:r>
        <w:r w:rsidR="0096784A">
          <w:rPr>
            <w:noProof/>
            <w:webHidden/>
          </w:rPr>
          <w:tab/>
        </w:r>
        <w:r w:rsidR="0096784A">
          <w:rPr>
            <w:noProof/>
            <w:webHidden/>
          </w:rPr>
          <w:fldChar w:fldCharType="begin"/>
        </w:r>
        <w:r w:rsidR="0096784A">
          <w:rPr>
            <w:noProof/>
            <w:webHidden/>
          </w:rPr>
          <w:instrText xml:space="preserve"> PAGEREF _Toc230032406 \h </w:instrText>
        </w:r>
        <w:r w:rsidR="0096784A">
          <w:rPr>
            <w:noProof/>
            <w:webHidden/>
          </w:rPr>
        </w:r>
        <w:r w:rsidR="0096784A">
          <w:rPr>
            <w:noProof/>
            <w:webHidden/>
          </w:rPr>
          <w:fldChar w:fldCharType="separate"/>
        </w:r>
        <w:r w:rsidR="0096784A">
          <w:rPr>
            <w:noProof/>
            <w:webHidden/>
          </w:rPr>
          <w:t>50</w:t>
        </w:r>
        <w:r w:rsidR="0096784A">
          <w:rPr>
            <w:noProof/>
            <w:webHidden/>
          </w:rPr>
          <w:fldChar w:fldCharType="end"/>
        </w:r>
      </w:hyperlink>
    </w:p>
    <w:p w14:paraId="29A13F99" w14:textId="2038B729" w:rsidR="009A250E" w:rsidRPr="009230C4" w:rsidRDefault="002B0BF7" w:rsidP="002A5AAB">
      <w:pPr>
        <w:spacing w:after="240"/>
        <w:rPr>
          <w:rFonts w:ascii="Times New Roman" w:hAnsi="Times New Roman" w:cs="Times New Roman"/>
        </w:rPr>
      </w:pPr>
      <w:r w:rsidRPr="009230C4">
        <w:rPr>
          <w:rFonts w:ascii="Times New Roman" w:hAnsi="Times New Roman" w:cs="Times New Roman"/>
        </w:rPr>
        <w:fldChar w:fldCharType="end"/>
      </w:r>
    </w:p>
    <w:p w14:paraId="6E9BEFD0" w14:textId="77777777" w:rsidR="00FF4894" w:rsidRPr="009230C4" w:rsidRDefault="00FF4894" w:rsidP="004C6719">
      <w:pPr>
        <w:pStyle w:val="cng"/>
        <w:numPr>
          <w:ilvl w:val="0"/>
          <w:numId w:val="0"/>
        </w:numPr>
        <w:spacing w:after="240" w:line="360" w:lineRule="auto"/>
      </w:pPr>
      <w:bookmarkStart w:id="13" w:name="_Toc217547051"/>
      <w:bookmarkStart w:id="14" w:name="_Toc219226779"/>
      <w:bookmarkStart w:id="15" w:name="_Toc230032371"/>
      <w:r w:rsidRPr="009230C4">
        <w:lastRenderedPageBreak/>
        <w:t>LIST OF FIGURES</w:t>
      </w:r>
      <w:bookmarkEnd w:id="13"/>
      <w:bookmarkEnd w:id="14"/>
      <w:bookmarkEnd w:id="15"/>
    </w:p>
    <w:p w14:paraId="6B6DBCBC" w14:textId="49C0D706" w:rsidR="0096784A" w:rsidRDefault="00E27AE2">
      <w:pPr>
        <w:pStyle w:val="TableofFigures"/>
        <w:tabs>
          <w:tab w:val="right" w:leader="dot" w:pos="8778"/>
        </w:tabs>
        <w:rPr>
          <w:rFonts w:asciiTheme="minorHAnsi" w:eastAsiaTheme="minorEastAsia" w:hAnsiTheme="minorHAnsi"/>
          <w:noProof/>
          <w:sz w:val="24"/>
        </w:rPr>
      </w:pPr>
      <w:r w:rsidRPr="009230C4">
        <w:rPr>
          <w:rFonts w:cs="Times New Roman"/>
        </w:rPr>
        <w:fldChar w:fldCharType="begin"/>
      </w:r>
      <w:r w:rsidRPr="009230C4">
        <w:rPr>
          <w:rFonts w:cs="Times New Roman"/>
        </w:rPr>
        <w:instrText xml:space="preserve"> TOC \h \z \c "Figure" </w:instrText>
      </w:r>
      <w:r w:rsidRPr="009230C4">
        <w:rPr>
          <w:rFonts w:cs="Times New Roman"/>
        </w:rPr>
        <w:fldChar w:fldCharType="separate"/>
      </w:r>
      <w:hyperlink w:anchor="_Toc230032348" w:history="1">
        <w:r w:rsidR="0096784A" w:rsidRPr="001110A8">
          <w:rPr>
            <w:rStyle w:val="Hyperlink"/>
            <w:noProof/>
          </w:rPr>
          <w:t>Figure 2.1. Illustration of different compartments of umbilical cord</w:t>
        </w:r>
        <w:r w:rsidR="0096784A">
          <w:rPr>
            <w:noProof/>
            <w:webHidden/>
          </w:rPr>
          <w:tab/>
        </w:r>
        <w:r w:rsidR="0096784A">
          <w:rPr>
            <w:noProof/>
            <w:webHidden/>
          </w:rPr>
          <w:fldChar w:fldCharType="begin"/>
        </w:r>
        <w:r w:rsidR="0096784A">
          <w:rPr>
            <w:noProof/>
            <w:webHidden/>
          </w:rPr>
          <w:instrText xml:space="preserve"> PAGEREF _Toc230032348 \h </w:instrText>
        </w:r>
        <w:r w:rsidR="0096784A">
          <w:rPr>
            <w:noProof/>
            <w:webHidden/>
          </w:rPr>
        </w:r>
        <w:r w:rsidR="0096784A">
          <w:rPr>
            <w:noProof/>
            <w:webHidden/>
          </w:rPr>
          <w:fldChar w:fldCharType="separate"/>
        </w:r>
        <w:r w:rsidR="0096784A">
          <w:rPr>
            <w:noProof/>
            <w:webHidden/>
          </w:rPr>
          <w:t>4</w:t>
        </w:r>
        <w:r w:rsidR="0096784A">
          <w:rPr>
            <w:noProof/>
            <w:webHidden/>
          </w:rPr>
          <w:fldChar w:fldCharType="end"/>
        </w:r>
      </w:hyperlink>
    </w:p>
    <w:p w14:paraId="6BEE73A0" w14:textId="2B1A5032" w:rsidR="0096784A" w:rsidRDefault="00106D95">
      <w:pPr>
        <w:pStyle w:val="TableofFigures"/>
        <w:tabs>
          <w:tab w:val="right" w:leader="dot" w:pos="8778"/>
        </w:tabs>
        <w:rPr>
          <w:rFonts w:asciiTheme="minorHAnsi" w:eastAsiaTheme="minorEastAsia" w:hAnsiTheme="minorHAnsi"/>
          <w:noProof/>
          <w:sz w:val="24"/>
        </w:rPr>
      </w:pPr>
      <w:hyperlink w:anchor="_Toc230032349" w:history="1">
        <w:r w:rsidR="0096784A" w:rsidRPr="001110A8">
          <w:rPr>
            <w:rStyle w:val="Hyperlink"/>
            <w:noProof/>
          </w:rPr>
          <w:t>Figure 2.2. UC-MSCs manufacturing process</w:t>
        </w:r>
        <w:r w:rsidR="0096784A">
          <w:rPr>
            <w:noProof/>
            <w:webHidden/>
          </w:rPr>
          <w:tab/>
        </w:r>
        <w:r w:rsidR="0096784A">
          <w:rPr>
            <w:noProof/>
            <w:webHidden/>
          </w:rPr>
          <w:fldChar w:fldCharType="begin"/>
        </w:r>
        <w:r w:rsidR="0096784A">
          <w:rPr>
            <w:noProof/>
            <w:webHidden/>
          </w:rPr>
          <w:instrText xml:space="preserve"> PAGEREF _Toc230032349 \h </w:instrText>
        </w:r>
        <w:r w:rsidR="0096784A">
          <w:rPr>
            <w:noProof/>
            <w:webHidden/>
          </w:rPr>
        </w:r>
        <w:r w:rsidR="0096784A">
          <w:rPr>
            <w:noProof/>
            <w:webHidden/>
          </w:rPr>
          <w:fldChar w:fldCharType="separate"/>
        </w:r>
        <w:r w:rsidR="0096784A">
          <w:rPr>
            <w:noProof/>
            <w:webHidden/>
          </w:rPr>
          <w:t>5</w:t>
        </w:r>
        <w:r w:rsidR="0096784A">
          <w:rPr>
            <w:noProof/>
            <w:webHidden/>
          </w:rPr>
          <w:fldChar w:fldCharType="end"/>
        </w:r>
      </w:hyperlink>
    </w:p>
    <w:p w14:paraId="35D6C094" w14:textId="6814E43F" w:rsidR="0096784A" w:rsidRDefault="00106D95">
      <w:pPr>
        <w:pStyle w:val="TableofFigures"/>
        <w:tabs>
          <w:tab w:val="right" w:leader="dot" w:pos="8778"/>
        </w:tabs>
        <w:rPr>
          <w:rFonts w:asciiTheme="minorHAnsi" w:eastAsiaTheme="minorEastAsia" w:hAnsiTheme="minorHAnsi"/>
          <w:noProof/>
          <w:sz w:val="24"/>
        </w:rPr>
      </w:pPr>
      <w:hyperlink w:anchor="_Toc230032350" w:history="1">
        <w:r w:rsidR="0096784A" w:rsidRPr="001110A8">
          <w:rPr>
            <w:rStyle w:val="Hyperlink"/>
            <w:noProof/>
          </w:rPr>
          <w:t>Figure 2.3. Summary of sources, potential of MSC therapy, and advantages</w:t>
        </w:r>
        <w:r w:rsidR="0096784A">
          <w:rPr>
            <w:noProof/>
            <w:webHidden/>
          </w:rPr>
          <w:tab/>
        </w:r>
        <w:r w:rsidR="0096784A">
          <w:rPr>
            <w:noProof/>
            <w:webHidden/>
          </w:rPr>
          <w:fldChar w:fldCharType="begin"/>
        </w:r>
        <w:r w:rsidR="0096784A">
          <w:rPr>
            <w:noProof/>
            <w:webHidden/>
          </w:rPr>
          <w:instrText xml:space="preserve"> PAGEREF _Toc230032350 \h </w:instrText>
        </w:r>
        <w:r w:rsidR="0096784A">
          <w:rPr>
            <w:noProof/>
            <w:webHidden/>
          </w:rPr>
        </w:r>
        <w:r w:rsidR="0096784A">
          <w:rPr>
            <w:noProof/>
            <w:webHidden/>
          </w:rPr>
          <w:fldChar w:fldCharType="separate"/>
        </w:r>
        <w:r w:rsidR="0096784A">
          <w:rPr>
            <w:noProof/>
            <w:webHidden/>
          </w:rPr>
          <w:t>8</w:t>
        </w:r>
        <w:r w:rsidR="0096784A">
          <w:rPr>
            <w:noProof/>
            <w:webHidden/>
          </w:rPr>
          <w:fldChar w:fldCharType="end"/>
        </w:r>
      </w:hyperlink>
    </w:p>
    <w:p w14:paraId="0AA6C68F" w14:textId="025A52D9" w:rsidR="0096784A" w:rsidRDefault="00106D95">
      <w:pPr>
        <w:pStyle w:val="TableofFigures"/>
        <w:tabs>
          <w:tab w:val="right" w:leader="dot" w:pos="8778"/>
        </w:tabs>
        <w:rPr>
          <w:rFonts w:asciiTheme="minorHAnsi" w:eastAsiaTheme="minorEastAsia" w:hAnsiTheme="minorHAnsi"/>
          <w:noProof/>
          <w:sz w:val="24"/>
        </w:rPr>
      </w:pPr>
      <w:hyperlink w:anchor="_Toc230032351" w:history="1">
        <w:r w:rsidR="0096784A" w:rsidRPr="001110A8">
          <w:rPr>
            <w:rStyle w:val="Hyperlink"/>
            <w:noProof/>
          </w:rPr>
          <w:t>Figure 2.4. Publication trend of UC-MSC and animal study articles on PubMed</w:t>
        </w:r>
        <w:r w:rsidR="0096784A">
          <w:rPr>
            <w:noProof/>
            <w:webHidden/>
          </w:rPr>
          <w:tab/>
        </w:r>
        <w:r w:rsidR="0096784A">
          <w:rPr>
            <w:noProof/>
            <w:webHidden/>
          </w:rPr>
          <w:fldChar w:fldCharType="begin"/>
        </w:r>
        <w:r w:rsidR="0096784A">
          <w:rPr>
            <w:noProof/>
            <w:webHidden/>
          </w:rPr>
          <w:instrText xml:space="preserve"> PAGEREF _Toc230032351 \h </w:instrText>
        </w:r>
        <w:r w:rsidR="0096784A">
          <w:rPr>
            <w:noProof/>
            <w:webHidden/>
          </w:rPr>
        </w:r>
        <w:r w:rsidR="0096784A">
          <w:rPr>
            <w:noProof/>
            <w:webHidden/>
          </w:rPr>
          <w:fldChar w:fldCharType="separate"/>
        </w:r>
        <w:r w:rsidR="0096784A">
          <w:rPr>
            <w:noProof/>
            <w:webHidden/>
          </w:rPr>
          <w:t>9</w:t>
        </w:r>
        <w:r w:rsidR="0096784A">
          <w:rPr>
            <w:noProof/>
            <w:webHidden/>
          </w:rPr>
          <w:fldChar w:fldCharType="end"/>
        </w:r>
      </w:hyperlink>
    </w:p>
    <w:p w14:paraId="3B1C18CB" w14:textId="6838CC21" w:rsidR="0096784A" w:rsidRDefault="00106D95">
      <w:pPr>
        <w:pStyle w:val="TableofFigures"/>
        <w:tabs>
          <w:tab w:val="right" w:leader="dot" w:pos="8778"/>
        </w:tabs>
        <w:rPr>
          <w:rFonts w:asciiTheme="minorHAnsi" w:eastAsiaTheme="minorEastAsia" w:hAnsiTheme="minorHAnsi"/>
          <w:noProof/>
          <w:sz w:val="24"/>
        </w:rPr>
      </w:pPr>
      <w:hyperlink w:anchor="_Toc230032352" w:history="1">
        <w:r w:rsidR="0096784A" w:rsidRPr="001110A8">
          <w:rPr>
            <w:rStyle w:val="Hyperlink"/>
            <w:noProof/>
          </w:rPr>
          <w:t>Figure 2.5. Publication trend of UC-MSC and clinical study articles on PubMed</w:t>
        </w:r>
        <w:r w:rsidR="0096784A">
          <w:rPr>
            <w:noProof/>
            <w:webHidden/>
          </w:rPr>
          <w:tab/>
        </w:r>
        <w:r w:rsidR="0096784A">
          <w:rPr>
            <w:noProof/>
            <w:webHidden/>
          </w:rPr>
          <w:fldChar w:fldCharType="begin"/>
        </w:r>
        <w:r w:rsidR="0096784A">
          <w:rPr>
            <w:noProof/>
            <w:webHidden/>
          </w:rPr>
          <w:instrText xml:space="preserve"> PAGEREF _Toc230032352 \h </w:instrText>
        </w:r>
        <w:r w:rsidR="0096784A">
          <w:rPr>
            <w:noProof/>
            <w:webHidden/>
          </w:rPr>
        </w:r>
        <w:r w:rsidR="0096784A">
          <w:rPr>
            <w:noProof/>
            <w:webHidden/>
          </w:rPr>
          <w:fldChar w:fldCharType="separate"/>
        </w:r>
        <w:r w:rsidR="0096784A">
          <w:rPr>
            <w:noProof/>
            <w:webHidden/>
          </w:rPr>
          <w:t>10</w:t>
        </w:r>
        <w:r w:rsidR="0096784A">
          <w:rPr>
            <w:noProof/>
            <w:webHidden/>
          </w:rPr>
          <w:fldChar w:fldCharType="end"/>
        </w:r>
      </w:hyperlink>
    </w:p>
    <w:p w14:paraId="3FEFEA1B" w14:textId="0C9D5A52" w:rsidR="0096784A" w:rsidRDefault="00106D95">
      <w:pPr>
        <w:pStyle w:val="TableofFigures"/>
        <w:tabs>
          <w:tab w:val="right" w:leader="dot" w:pos="8778"/>
        </w:tabs>
        <w:rPr>
          <w:rFonts w:asciiTheme="minorHAnsi" w:eastAsiaTheme="minorEastAsia" w:hAnsiTheme="minorHAnsi"/>
          <w:noProof/>
          <w:sz w:val="24"/>
        </w:rPr>
      </w:pPr>
      <w:hyperlink w:anchor="_Toc230032353" w:history="1">
        <w:r w:rsidR="0096784A" w:rsidRPr="001110A8">
          <w:rPr>
            <w:rStyle w:val="Hyperlink"/>
            <w:noProof/>
          </w:rPr>
          <w:t>Figure 2.6. Publication trend of UC-MSC and animal study articles in Vietnam on PubMed</w:t>
        </w:r>
        <w:r w:rsidR="0096784A">
          <w:rPr>
            <w:noProof/>
            <w:webHidden/>
          </w:rPr>
          <w:tab/>
        </w:r>
        <w:r w:rsidR="0096784A">
          <w:rPr>
            <w:noProof/>
            <w:webHidden/>
          </w:rPr>
          <w:fldChar w:fldCharType="begin"/>
        </w:r>
        <w:r w:rsidR="0096784A">
          <w:rPr>
            <w:noProof/>
            <w:webHidden/>
          </w:rPr>
          <w:instrText xml:space="preserve"> PAGEREF _Toc230032353 \h </w:instrText>
        </w:r>
        <w:r w:rsidR="0096784A">
          <w:rPr>
            <w:noProof/>
            <w:webHidden/>
          </w:rPr>
        </w:r>
        <w:r w:rsidR="0096784A">
          <w:rPr>
            <w:noProof/>
            <w:webHidden/>
          </w:rPr>
          <w:fldChar w:fldCharType="separate"/>
        </w:r>
        <w:r w:rsidR="0096784A">
          <w:rPr>
            <w:noProof/>
            <w:webHidden/>
          </w:rPr>
          <w:t>14</w:t>
        </w:r>
        <w:r w:rsidR="0096784A">
          <w:rPr>
            <w:noProof/>
            <w:webHidden/>
          </w:rPr>
          <w:fldChar w:fldCharType="end"/>
        </w:r>
      </w:hyperlink>
    </w:p>
    <w:p w14:paraId="71F4D6C9" w14:textId="60F03E4C" w:rsidR="0096784A" w:rsidRDefault="00106D95">
      <w:pPr>
        <w:pStyle w:val="TableofFigures"/>
        <w:tabs>
          <w:tab w:val="right" w:leader="dot" w:pos="8778"/>
        </w:tabs>
        <w:rPr>
          <w:rFonts w:asciiTheme="minorHAnsi" w:eastAsiaTheme="minorEastAsia" w:hAnsiTheme="minorHAnsi"/>
          <w:noProof/>
          <w:sz w:val="24"/>
        </w:rPr>
      </w:pPr>
      <w:hyperlink w:anchor="_Toc230032354" w:history="1">
        <w:r w:rsidR="0096784A" w:rsidRPr="001110A8">
          <w:rPr>
            <w:rStyle w:val="Hyperlink"/>
            <w:noProof/>
          </w:rPr>
          <w:t>Figure 2.7. Publication trend of UC-MSC and clinical study articles in Vietnam on PubMed</w:t>
        </w:r>
        <w:r w:rsidR="0096784A">
          <w:rPr>
            <w:noProof/>
            <w:webHidden/>
          </w:rPr>
          <w:tab/>
        </w:r>
        <w:r w:rsidR="0096784A">
          <w:rPr>
            <w:noProof/>
            <w:webHidden/>
          </w:rPr>
          <w:fldChar w:fldCharType="begin"/>
        </w:r>
        <w:r w:rsidR="0096784A">
          <w:rPr>
            <w:noProof/>
            <w:webHidden/>
          </w:rPr>
          <w:instrText xml:space="preserve"> PAGEREF _Toc230032354 \h </w:instrText>
        </w:r>
        <w:r w:rsidR="0096784A">
          <w:rPr>
            <w:noProof/>
            <w:webHidden/>
          </w:rPr>
        </w:r>
        <w:r w:rsidR="0096784A">
          <w:rPr>
            <w:noProof/>
            <w:webHidden/>
          </w:rPr>
          <w:fldChar w:fldCharType="separate"/>
        </w:r>
        <w:r w:rsidR="0096784A">
          <w:rPr>
            <w:noProof/>
            <w:webHidden/>
          </w:rPr>
          <w:t>15</w:t>
        </w:r>
        <w:r w:rsidR="0096784A">
          <w:rPr>
            <w:noProof/>
            <w:webHidden/>
          </w:rPr>
          <w:fldChar w:fldCharType="end"/>
        </w:r>
      </w:hyperlink>
    </w:p>
    <w:p w14:paraId="58E0DA13" w14:textId="4AAE29F0" w:rsidR="0096784A" w:rsidRDefault="00106D95">
      <w:pPr>
        <w:pStyle w:val="TableofFigures"/>
        <w:tabs>
          <w:tab w:val="right" w:leader="dot" w:pos="8778"/>
        </w:tabs>
        <w:rPr>
          <w:rFonts w:asciiTheme="minorHAnsi" w:eastAsiaTheme="minorEastAsia" w:hAnsiTheme="minorHAnsi"/>
          <w:noProof/>
          <w:sz w:val="24"/>
        </w:rPr>
      </w:pPr>
      <w:hyperlink w:anchor="_Toc230032355" w:history="1">
        <w:r w:rsidR="0096784A" w:rsidRPr="001110A8">
          <w:rPr>
            <w:rStyle w:val="Hyperlink"/>
            <w:noProof/>
          </w:rPr>
          <w:t>Figure 3.1. Step-by-step approach of the research</w:t>
        </w:r>
        <w:r w:rsidR="0096784A">
          <w:rPr>
            <w:noProof/>
            <w:webHidden/>
          </w:rPr>
          <w:tab/>
        </w:r>
        <w:r w:rsidR="0096784A">
          <w:rPr>
            <w:noProof/>
            <w:webHidden/>
          </w:rPr>
          <w:fldChar w:fldCharType="begin"/>
        </w:r>
        <w:r w:rsidR="0096784A">
          <w:rPr>
            <w:noProof/>
            <w:webHidden/>
          </w:rPr>
          <w:instrText xml:space="preserve"> PAGEREF _Toc230032355 \h </w:instrText>
        </w:r>
        <w:r w:rsidR="0096784A">
          <w:rPr>
            <w:noProof/>
            <w:webHidden/>
          </w:rPr>
        </w:r>
        <w:r w:rsidR="0096784A">
          <w:rPr>
            <w:noProof/>
            <w:webHidden/>
          </w:rPr>
          <w:fldChar w:fldCharType="separate"/>
        </w:r>
        <w:r w:rsidR="0096784A">
          <w:rPr>
            <w:noProof/>
            <w:webHidden/>
          </w:rPr>
          <w:t>22</w:t>
        </w:r>
        <w:r w:rsidR="0096784A">
          <w:rPr>
            <w:noProof/>
            <w:webHidden/>
          </w:rPr>
          <w:fldChar w:fldCharType="end"/>
        </w:r>
      </w:hyperlink>
    </w:p>
    <w:p w14:paraId="451AEAE3" w14:textId="08A4FE4A" w:rsidR="0096784A" w:rsidRDefault="00106D95">
      <w:pPr>
        <w:pStyle w:val="TableofFigures"/>
        <w:tabs>
          <w:tab w:val="right" w:leader="dot" w:pos="8778"/>
        </w:tabs>
        <w:rPr>
          <w:rFonts w:asciiTheme="minorHAnsi" w:eastAsiaTheme="minorEastAsia" w:hAnsiTheme="minorHAnsi"/>
          <w:noProof/>
          <w:sz w:val="24"/>
        </w:rPr>
      </w:pPr>
      <w:hyperlink w:anchor="_Toc230032356" w:history="1">
        <w:r w:rsidR="0096784A" w:rsidRPr="001110A8">
          <w:rPr>
            <w:rStyle w:val="Hyperlink"/>
            <w:noProof/>
          </w:rPr>
          <w:t>Figure 3.2. Outcomes of searching and selection of studies</w:t>
        </w:r>
        <w:r w:rsidR="0096784A">
          <w:rPr>
            <w:noProof/>
            <w:webHidden/>
          </w:rPr>
          <w:tab/>
        </w:r>
        <w:r w:rsidR="0096784A">
          <w:rPr>
            <w:noProof/>
            <w:webHidden/>
          </w:rPr>
          <w:fldChar w:fldCharType="begin"/>
        </w:r>
        <w:r w:rsidR="0096784A">
          <w:rPr>
            <w:noProof/>
            <w:webHidden/>
          </w:rPr>
          <w:instrText xml:space="preserve"> PAGEREF _Toc230032356 \h </w:instrText>
        </w:r>
        <w:r w:rsidR="0096784A">
          <w:rPr>
            <w:noProof/>
            <w:webHidden/>
          </w:rPr>
        </w:r>
        <w:r w:rsidR="0096784A">
          <w:rPr>
            <w:noProof/>
            <w:webHidden/>
          </w:rPr>
          <w:fldChar w:fldCharType="separate"/>
        </w:r>
        <w:r w:rsidR="0096784A">
          <w:rPr>
            <w:noProof/>
            <w:webHidden/>
          </w:rPr>
          <w:t>25</w:t>
        </w:r>
        <w:r w:rsidR="0096784A">
          <w:rPr>
            <w:noProof/>
            <w:webHidden/>
          </w:rPr>
          <w:fldChar w:fldCharType="end"/>
        </w:r>
      </w:hyperlink>
    </w:p>
    <w:p w14:paraId="34B1D417" w14:textId="141D3E7F" w:rsidR="0096784A" w:rsidRDefault="00106D95">
      <w:pPr>
        <w:pStyle w:val="TableofFigures"/>
        <w:tabs>
          <w:tab w:val="right" w:leader="dot" w:pos="8778"/>
        </w:tabs>
        <w:rPr>
          <w:rFonts w:asciiTheme="minorHAnsi" w:eastAsiaTheme="minorEastAsia" w:hAnsiTheme="minorHAnsi"/>
          <w:noProof/>
          <w:sz w:val="24"/>
        </w:rPr>
      </w:pPr>
      <w:hyperlink w:anchor="_Toc230032357" w:history="1">
        <w:r w:rsidR="0096784A" w:rsidRPr="001110A8">
          <w:rPr>
            <w:rStyle w:val="Hyperlink"/>
            <w:noProof/>
          </w:rPr>
          <w:t>Figure 4.1. Transparency landscape of preclinical studies</w:t>
        </w:r>
        <w:r w:rsidR="0096784A">
          <w:rPr>
            <w:noProof/>
            <w:webHidden/>
          </w:rPr>
          <w:tab/>
        </w:r>
        <w:r w:rsidR="0096784A">
          <w:rPr>
            <w:noProof/>
            <w:webHidden/>
          </w:rPr>
          <w:fldChar w:fldCharType="begin"/>
        </w:r>
        <w:r w:rsidR="0096784A">
          <w:rPr>
            <w:noProof/>
            <w:webHidden/>
          </w:rPr>
          <w:instrText xml:space="preserve"> PAGEREF _Toc230032357 \h </w:instrText>
        </w:r>
        <w:r w:rsidR="0096784A">
          <w:rPr>
            <w:noProof/>
            <w:webHidden/>
          </w:rPr>
        </w:r>
        <w:r w:rsidR="0096784A">
          <w:rPr>
            <w:noProof/>
            <w:webHidden/>
          </w:rPr>
          <w:fldChar w:fldCharType="separate"/>
        </w:r>
        <w:r w:rsidR="0096784A">
          <w:rPr>
            <w:noProof/>
            <w:webHidden/>
          </w:rPr>
          <w:t>38</w:t>
        </w:r>
        <w:r w:rsidR="0096784A">
          <w:rPr>
            <w:noProof/>
            <w:webHidden/>
          </w:rPr>
          <w:fldChar w:fldCharType="end"/>
        </w:r>
      </w:hyperlink>
    </w:p>
    <w:p w14:paraId="25225717" w14:textId="4FBE6EFB" w:rsidR="0096784A" w:rsidRDefault="00106D95">
      <w:pPr>
        <w:pStyle w:val="TableofFigures"/>
        <w:tabs>
          <w:tab w:val="right" w:leader="dot" w:pos="8778"/>
        </w:tabs>
        <w:rPr>
          <w:rFonts w:asciiTheme="minorHAnsi" w:eastAsiaTheme="minorEastAsia" w:hAnsiTheme="minorHAnsi"/>
          <w:noProof/>
          <w:sz w:val="24"/>
        </w:rPr>
      </w:pPr>
      <w:hyperlink w:anchor="_Toc230032358" w:history="1">
        <w:r w:rsidR="0096784A" w:rsidRPr="001110A8">
          <w:rPr>
            <w:rStyle w:val="Hyperlink"/>
            <w:noProof/>
          </w:rPr>
          <w:t>Figure 4.2. Percentage of each QC measure</w:t>
        </w:r>
        <w:r w:rsidR="0096784A">
          <w:rPr>
            <w:noProof/>
            <w:webHidden/>
          </w:rPr>
          <w:tab/>
        </w:r>
        <w:r w:rsidR="0096784A">
          <w:rPr>
            <w:noProof/>
            <w:webHidden/>
          </w:rPr>
          <w:fldChar w:fldCharType="begin"/>
        </w:r>
        <w:r w:rsidR="0096784A">
          <w:rPr>
            <w:noProof/>
            <w:webHidden/>
          </w:rPr>
          <w:instrText xml:space="preserve"> PAGEREF _Toc230032358 \h </w:instrText>
        </w:r>
        <w:r w:rsidR="0096784A">
          <w:rPr>
            <w:noProof/>
            <w:webHidden/>
          </w:rPr>
        </w:r>
        <w:r w:rsidR="0096784A">
          <w:rPr>
            <w:noProof/>
            <w:webHidden/>
          </w:rPr>
          <w:fldChar w:fldCharType="separate"/>
        </w:r>
        <w:r w:rsidR="0096784A">
          <w:rPr>
            <w:noProof/>
            <w:webHidden/>
          </w:rPr>
          <w:t>39</w:t>
        </w:r>
        <w:r w:rsidR="0096784A">
          <w:rPr>
            <w:noProof/>
            <w:webHidden/>
          </w:rPr>
          <w:fldChar w:fldCharType="end"/>
        </w:r>
      </w:hyperlink>
    </w:p>
    <w:p w14:paraId="3173D3F0" w14:textId="42177636" w:rsidR="0096784A" w:rsidRDefault="00106D95">
      <w:pPr>
        <w:pStyle w:val="TableofFigures"/>
        <w:tabs>
          <w:tab w:val="right" w:leader="dot" w:pos="8778"/>
        </w:tabs>
        <w:rPr>
          <w:rFonts w:asciiTheme="minorHAnsi" w:eastAsiaTheme="minorEastAsia" w:hAnsiTheme="minorHAnsi"/>
          <w:noProof/>
          <w:sz w:val="24"/>
        </w:rPr>
      </w:pPr>
      <w:hyperlink w:anchor="_Toc230032359" w:history="1">
        <w:r w:rsidR="0096784A" w:rsidRPr="001110A8">
          <w:rPr>
            <w:rStyle w:val="Hyperlink"/>
            <w:noProof/>
          </w:rPr>
          <w:t>Figure 4.3. Transparency landscape of clinical trials in term</w:t>
        </w:r>
        <w:r w:rsidR="0096784A">
          <w:rPr>
            <w:noProof/>
            <w:webHidden/>
          </w:rPr>
          <w:tab/>
        </w:r>
        <w:r w:rsidR="0096784A">
          <w:rPr>
            <w:noProof/>
            <w:webHidden/>
          </w:rPr>
          <w:fldChar w:fldCharType="begin"/>
        </w:r>
        <w:r w:rsidR="0096784A">
          <w:rPr>
            <w:noProof/>
            <w:webHidden/>
          </w:rPr>
          <w:instrText xml:space="preserve"> PAGEREF _Toc230032359 \h </w:instrText>
        </w:r>
        <w:r w:rsidR="0096784A">
          <w:rPr>
            <w:noProof/>
            <w:webHidden/>
          </w:rPr>
        </w:r>
        <w:r w:rsidR="0096784A">
          <w:rPr>
            <w:noProof/>
            <w:webHidden/>
          </w:rPr>
          <w:fldChar w:fldCharType="separate"/>
        </w:r>
        <w:r w:rsidR="0096784A">
          <w:rPr>
            <w:noProof/>
            <w:webHidden/>
          </w:rPr>
          <w:t>40</w:t>
        </w:r>
        <w:r w:rsidR="0096784A">
          <w:rPr>
            <w:noProof/>
            <w:webHidden/>
          </w:rPr>
          <w:fldChar w:fldCharType="end"/>
        </w:r>
      </w:hyperlink>
    </w:p>
    <w:p w14:paraId="43967C13" w14:textId="4D3A967D" w:rsidR="0096784A" w:rsidRDefault="00106D95">
      <w:pPr>
        <w:pStyle w:val="TableofFigures"/>
        <w:tabs>
          <w:tab w:val="right" w:leader="dot" w:pos="8778"/>
        </w:tabs>
        <w:rPr>
          <w:rFonts w:asciiTheme="minorHAnsi" w:eastAsiaTheme="minorEastAsia" w:hAnsiTheme="minorHAnsi"/>
          <w:noProof/>
          <w:sz w:val="24"/>
        </w:rPr>
      </w:pPr>
      <w:hyperlink w:anchor="_Toc230032360" w:history="1">
        <w:r w:rsidR="0096784A" w:rsidRPr="001110A8">
          <w:rPr>
            <w:rStyle w:val="Hyperlink"/>
            <w:noProof/>
          </w:rPr>
          <w:t>Figure 4.4. QC compliance ranking in clinical studies</w:t>
        </w:r>
        <w:r w:rsidR="0096784A">
          <w:rPr>
            <w:noProof/>
            <w:webHidden/>
          </w:rPr>
          <w:tab/>
        </w:r>
        <w:r w:rsidR="0096784A">
          <w:rPr>
            <w:noProof/>
            <w:webHidden/>
          </w:rPr>
          <w:fldChar w:fldCharType="begin"/>
        </w:r>
        <w:r w:rsidR="0096784A">
          <w:rPr>
            <w:noProof/>
            <w:webHidden/>
          </w:rPr>
          <w:instrText xml:space="preserve"> PAGEREF _Toc230032360 \h </w:instrText>
        </w:r>
        <w:r w:rsidR="0096784A">
          <w:rPr>
            <w:noProof/>
            <w:webHidden/>
          </w:rPr>
        </w:r>
        <w:r w:rsidR="0096784A">
          <w:rPr>
            <w:noProof/>
            <w:webHidden/>
          </w:rPr>
          <w:fldChar w:fldCharType="separate"/>
        </w:r>
        <w:r w:rsidR="0096784A">
          <w:rPr>
            <w:noProof/>
            <w:webHidden/>
          </w:rPr>
          <w:t>41</w:t>
        </w:r>
        <w:r w:rsidR="0096784A">
          <w:rPr>
            <w:noProof/>
            <w:webHidden/>
          </w:rPr>
          <w:fldChar w:fldCharType="end"/>
        </w:r>
      </w:hyperlink>
    </w:p>
    <w:p w14:paraId="7F22AF3A" w14:textId="71D32249" w:rsidR="0096784A" w:rsidRDefault="00106D95">
      <w:pPr>
        <w:pStyle w:val="TableofFigures"/>
        <w:tabs>
          <w:tab w:val="right" w:leader="dot" w:pos="8778"/>
        </w:tabs>
        <w:rPr>
          <w:rFonts w:asciiTheme="minorHAnsi" w:eastAsiaTheme="minorEastAsia" w:hAnsiTheme="minorHAnsi"/>
          <w:noProof/>
          <w:sz w:val="24"/>
        </w:rPr>
      </w:pPr>
      <w:hyperlink w:anchor="_Toc230032361" w:history="1">
        <w:r w:rsidR="0096784A" w:rsidRPr="001110A8">
          <w:rPr>
            <w:rStyle w:val="Hyperlink"/>
            <w:noProof/>
          </w:rPr>
          <w:t>Figure 4.5. Animal research trend</w:t>
        </w:r>
        <w:r w:rsidR="0096784A">
          <w:rPr>
            <w:noProof/>
            <w:webHidden/>
          </w:rPr>
          <w:tab/>
        </w:r>
        <w:r w:rsidR="0096784A">
          <w:rPr>
            <w:noProof/>
            <w:webHidden/>
          </w:rPr>
          <w:fldChar w:fldCharType="begin"/>
        </w:r>
        <w:r w:rsidR="0096784A">
          <w:rPr>
            <w:noProof/>
            <w:webHidden/>
          </w:rPr>
          <w:instrText xml:space="preserve"> PAGEREF _Toc230032361 \h </w:instrText>
        </w:r>
        <w:r w:rsidR="0096784A">
          <w:rPr>
            <w:noProof/>
            <w:webHidden/>
          </w:rPr>
        </w:r>
        <w:r w:rsidR="0096784A">
          <w:rPr>
            <w:noProof/>
            <w:webHidden/>
          </w:rPr>
          <w:fldChar w:fldCharType="separate"/>
        </w:r>
        <w:r w:rsidR="0096784A">
          <w:rPr>
            <w:noProof/>
            <w:webHidden/>
          </w:rPr>
          <w:t>42</w:t>
        </w:r>
        <w:r w:rsidR="0096784A">
          <w:rPr>
            <w:noProof/>
            <w:webHidden/>
          </w:rPr>
          <w:fldChar w:fldCharType="end"/>
        </w:r>
      </w:hyperlink>
    </w:p>
    <w:p w14:paraId="70A94B77" w14:textId="18FF1F23" w:rsidR="0096784A" w:rsidRDefault="00106D95">
      <w:pPr>
        <w:pStyle w:val="TableofFigures"/>
        <w:tabs>
          <w:tab w:val="right" w:leader="dot" w:pos="8778"/>
        </w:tabs>
        <w:rPr>
          <w:rFonts w:asciiTheme="minorHAnsi" w:eastAsiaTheme="minorEastAsia" w:hAnsiTheme="minorHAnsi"/>
          <w:noProof/>
          <w:sz w:val="24"/>
        </w:rPr>
      </w:pPr>
      <w:hyperlink w:anchor="_Toc230032362" w:history="1">
        <w:r w:rsidR="0096784A" w:rsidRPr="001110A8">
          <w:rPr>
            <w:rStyle w:val="Hyperlink"/>
            <w:noProof/>
          </w:rPr>
          <w:t>Figure 4.6. Animal efficacy in depth</w:t>
        </w:r>
        <w:r w:rsidR="0096784A">
          <w:rPr>
            <w:noProof/>
            <w:webHidden/>
          </w:rPr>
          <w:tab/>
        </w:r>
        <w:r w:rsidR="0096784A">
          <w:rPr>
            <w:noProof/>
            <w:webHidden/>
          </w:rPr>
          <w:fldChar w:fldCharType="begin"/>
        </w:r>
        <w:r w:rsidR="0096784A">
          <w:rPr>
            <w:noProof/>
            <w:webHidden/>
          </w:rPr>
          <w:instrText xml:space="preserve"> PAGEREF _Toc230032362 \h </w:instrText>
        </w:r>
        <w:r w:rsidR="0096784A">
          <w:rPr>
            <w:noProof/>
            <w:webHidden/>
          </w:rPr>
        </w:r>
        <w:r w:rsidR="0096784A">
          <w:rPr>
            <w:noProof/>
            <w:webHidden/>
          </w:rPr>
          <w:fldChar w:fldCharType="separate"/>
        </w:r>
        <w:r w:rsidR="0096784A">
          <w:rPr>
            <w:noProof/>
            <w:webHidden/>
          </w:rPr>
          <w:t>43</w:t>
        </w:r>
        <w:r w:rsidR="0096784A">
          <w:rPr>
            <w:noProof/>
            <w:webHidden/>
          </w:rPr>
          <w:fldChar w:fldCharType="end"/>
        </w:r>
      </w:hyperlink>
    </w:p>
    <w:p w14:paraId="29C0F6C3" w14:textId="34DA146F" w:rsidR="0096784A" w:rsidRDefault="00106D95">
      <w:pPr>
        <w:pStyle w:val="TableofFigures"/>
        <w:tabs>
          <w:tab w:val="right" w:leader="dot" w:pos="8778"/>
        </w:tabs>
        <w:rPr>
          <w:rFonts w:asciiTheme="minorHAnsi" w:eastAsiaTheme="minorEastAsia" w:hAnsiTheme="minorHAnsi"/>
          <w:noProof/>
          <w:sz w:val="24"/>
        </w:rPr>
      </w:pPr>
      <w:hyperlink w:anchor="_Toc230032363" w:history="1">
        <w:r w:rsidR="0096784A" w:rsidRPr="001110A8">
          <w:rPr>
            <w:rStyle w:val="Hyperlink"/>
            <w:noProof/>
          </w:rPr>
          <w:t>Figure 4.7. Animal route distribution</w:t>
        </w:r>
        <w:r w:rsidR="0096784A">
          <w:rPr>
            <w:noProof/>
            <w:webHidden/>
          </w:rPr>
          <w:tab/>
        </w:r>
        <w:r w:rsidR="0096784A">
          <w:rPr>
            <w:noProof/>
            <w:webHidden/>
          </w:rPr>
          <w:fldChar w:fldCharType="begin"/>
        </w:r>
        <w:r w:rsidR="0096784A">
          <w:rPr>
            <w:noProof/>
            <w:webHidden/>
          </w:rPr>
          <w:instrText xml:space="preserve"> PAGEREF _Toc230032363 \h </w:instrText>
        </w:r>
        <w:r w:rsidR="0096784A">
          <w:rPr>
            <w:noProof/>
            <w:webHidden/>
          </w:rPr>
        </w:r>
        <w:r w:rsidR="0096784A">
          <w:rPr>
            <w:noProof/>
            <w:webHidden/>
          </w:rPr>
          <w:fldChar w:fldCharType="separate"/>
        </w:r>
        <w:r w:rsidR="0096784A">
          <w:rPr>
            <w:noProof/>
            <w:webHidden/>
          </w:rPr>
          <w:t>44</w:t>
        </w:r>
        <w:r w:rsidR="0096784A">
          <w:rPr>
            <w:noProof/>
            <w:webHidden/>
          </w:rPr>
          <w:fldChar w:fldCharType="end"/>
        </w:r>
      </w:hyperlink>
    </w:p>
    <w:p w14:paraId="6AC76B48" w14:textId="3CED6DF2" w:rsidR="0096784A" w:rsidRDefault="00106D95">
      <w:pPr>
        <w:pStyle w:val="TableofFigures"/>
        <w:tabs>
          <w:tab w:val="right" w:leader="dot" w:pos="8778"/>
        </w:tabs>
        <w:rPr>
          <w:rFonts w:asciiTheme="minorHAnsi" w:eastAsiaTheme="minorEastAsia" w:hAnsiTheme="minorHAnsi"/>
          <w:noProof/>
          <w:sz w:val="24"/>
        </w:rPr>
      </w:pPr>
      <w:hyperlink w:anchor="_Toc230032364" w:history="1">
        <w:r w:rsidR="0096784A" w:rsidRPr="001110A8">
          <w:rPr>
            <w:rStyle w:val="Hyperlink"/>
            <w:noProof/>
          </w:rPr>
          <w:t>Figure 4.8. Clinical research trend</w:t>
        </w:r>
        <w:r w:rsidR="0096784A">
          <w:rPr>
            <w:noProof/>
            <w:webHidden/>
          </w:rPr>
          <w:tab/>
        </w:r>
        <w:r w:rsidR="0096784A">
          <w:rPr>
            <w:noProof/>
            <w:webHidden/>
          </w:rPr>
          <w:fldChar w:fldCharType="begin"/>
        </w:r>
        <w:r w:rsidR="0096784A">
          <w:rPr>
            <w:noProof/>
            <w:webHidden/>
          </w:rPr>
          <w:instrText xml:space="preserve"> PAGEREF _Toc230032364 \h </w:instrText>
        </w:r>
        <w:r w:rsidR="0096784A">
          <w:rPr>
            <w:noProof/>
            <w:webHidden/>
          </w:rPr>
        </w:r>
        <w:r w:rsidR="0096784A">
          <w:rPr>
            <w:noProof/>
            <w:webHidden/>
          </w:rPr>
          <w:fldChar w:fldCharType="separate"/>
        </w:r>
        <w:r w:rsidR="0096784A">
          <w:rPr>
            <w:noProof/>
            <w:webHidden/>
          </w:rPr>
          <w:t>45</w:t>
        </w:r>
        <w:r w:rsidR="0096784A">
          <w:rPr>
            <w:noProof/>
            <w:webHidden/>
          </w:rPr>
          <w:fldChar w:fldCharType="end"/>
        </w:r>
      </w:hyperlink>
    </w:p>
    <w:p w14:paraId="7F6B9E31" w14:textId="377B0F93" w:rsidR="0096784A" w:rsidRDefault="00106D95">
      <w:pPr>
        <w:pStyle w:val="TableofFigures"/>
        <w:tabs>
          <w:tab w:val="right" w:leader="dot" w:pos="8778"/>
        </w:tabs>
        <w:rPr>
          <w:rFonts w:asciiTheme="minorHAnsi" w:eastAsiaTheme="minorEastAsia" w:hAnsiTheme="minorHAnsi"/>
          <w:noProof/>
          <w:sz w:val="24"/>
        </w:rPr>
      </w:pPr>
      <w:hyperlink w:anchor="_Toc230032365" w:history="1">
        <w:r w:rsidR="0096784A" w:rsidRPr="001110A8">
          <w:rPr>
            <w:rStyle w:val="Hyperlink"/>
            <w:noProof/>
          </w:rPr>
          <w:t>Figure 4.9. Efficacy of UC-MSCs therapy in clinical trials</w:t>
        </w:r>
        <w:r w:rsidR="0096784A">
          <w:rPr>
            <w:noProof/>
            <w:webHidden/>
          </w:rPr>
          <w:tab/>
        </w:r>
        <w:r w:rsidR="0096784A">
          <w:rPr>
            <w:noProof/>
            <w:webHidden/>
          </w:rPr>
          <w:fldChar w:fldCharType="begin"/>
        </w:r>
        <w:r w:rsidR="0096784A">
          <w:rPr>
            <w:noProof/>
            <w:webHidden/>
          </w:rPr>
          <w:instrText xml:space="preserve"> PAGEREF _Toc230032365 \h </w:instrText>
        </w:r>
        <w:r w:rsidR="0096784A">
          <w:rPr>
            <w:noProof/>
            <w:webHidden/>
          </w:rPr>
        </w:r>
        <w:r w:rsidR="0096784A">
          <w:rPr>
            <w:noProof/>
            <w:webHidden/>
          </w:rPr>
          <w:fldChar w:fldCharType="separate"/>
        </w:r>
        <w:r w:rsidR="0096784A">
          <w:rPr>
            <w:noProof/>
            <w:webHidden/>
          </w:rPr>
          <w:t>47</w:t>
        </w:r>
        <w:r w:rsidR="0096784A">
          <w:rPr>
            <w:noProof/>
            <w:webHidden/>
          </w:rPr>
          <w:fldChar w:fldCharType="end"/>
        </w:r>
      </w:hyperlink>
    </w:p>
    <w:p w14:paraId="5EA0B35D" w14:textId="3B8C8638" w:rsidR="0096784A" w:rsidRDefault="00106D95">
      <w:pPr>
        <w:pStyle w:val="TableofFigures"/>
        <w:tabs>
          <w:tab w:val="right" w:leader="dot" w:pos="8778"/>
        </w:tabs>
        <w:rPr>
          <w:rFonts w:asciiTheme="minorHAnsi" w:eastAsiaTheme="minorEastAsia" w:hAnsiTheme="minorHAnsi"/>
          <w:noProof/>
          <w:sz w:val="24"/>
        </w:rPr>
      </w:pPr>
      <w:hyperlink w:anchor="_Toc230032366" w:history="1">
        <w:r w:rsidR="0096784A" w:rsidRPr="001110A8">
          <w:rPr>
            <w:rStyle w:val="Hyperlink"/>
            <w:noProof/>
          </w:rPr>
          <w:t>Figure 4.10. Delivery mode distribution in clinical trials</w:t>
        </w:r>
        <w:r w:rsidR="0096784A">
          <w:rPr>
            <w:noProof/>
            <w:webHidden/>
          </w:rPr>
          <w:tab/>
        </w:r>
        <w:r w:rsidR="0096784A">
          <w:rPr>
            <w:noProof/>
            <w:webHidden/>
          </w:rPr>
          <w:fldChar w:fldCharType="begin"/>
        </w:r>
        <w:r w:rsidR="0096784A">
          <w:rPr>
            <w:noProof/>
            <w:webHidden/>
          </w:rPr>
          <w:instrText xml:space="preserve"> PAGEREF _Toc230032366 \h </w:instrText>
        </w:r>
        <w:r w:rsidR="0096784A">
          <w:rPr>
            <w:noProof/>
            <w:webHidden/>
          </w:rPr>
        </w:r>
        <w:r w:rsidR="0096784A">
          <w:rPr>
            <w:noProof/>
            <w:webHidden/>
          </w:rPr>
          <w:fldChar w:fldCharType="separate"/>
        </w:r>
        <w:r w:rsidR="0096784A">
          <w:rPr>
            <w:noProof/>
            <w:webHidden/>
          </w:rPr>
          <w:t>48</w:t>
        </w:r>
        <w:r w:rsidR="0096784A">
          <w:rPr>
            <w:noProof/>
            <w:webHidden/>
          </w:rPr>
          <w:fldChar w:fldCharType="end"/>
        </w:r>
      </w:hyperlink>
    </w:p>
    <w:p w14:paraId="1DE63E70" w14:textId="560DD079" w:rsidR="009937CA" w:rsidRDefault="00E27AE2" w:rsidP="00E27AE2">
      <w:pPr>
        <w:spacing w:line="360" w:lineRule="auto"/>
        <w:jc w:val="center"/>
        <w:rPr>
          <w:rFonts w:ascii="Times New Roman" w:hAnsi="Times New Roman" w:cs="Times New Roman"/>
          <w:sz w:val="26"/>
        </w:rPr>
      </w:pPr>
      <w:r w:rsidRPr="009230C4">
        <w:rPr>
          <w:rFonts w:ascii="Times New Roman" w:hAnsi="Times New Roman" w:cs="Times New Roman"/>
          <w:sz w:val="26"/>
        </w:rPr>
        <w:fldChar w:fldCharType="end"/>
      </w:r>
    </w:p>
    <w:p w14:paraId="0E13E78B" w14:textId="77777777" w:rsidR="009937CA" w:rsidRDefault="009937CA">
      <w:pPr>
        <w:rPr>
          <w:rFonts w:ascii="Times New Roman" w:hAnsi="Times New Roman" w:cs="Times New Roman"/>
          <w:sz w:val="26"/>
        </w:rPr>
      </w:pPr>
      <w:r>
        <w:rPr>
          <w:rFonts w:ascii="Times New Roman" w:hAnsi="Times New Roman" w:cs="Times New Roman"/>
          <w:sz w:val="26"/>
        </w:rPr>
        <w:br w:type="page"/>
      </w:r>
    </w:p>
    <w:p w14:paraId="7412D684" w14:textId="24F60B15" w:rsidR="002A5AAB" w:rsidRPr="009230C4" w:rsidRDefault="002A5AAB" w:rsidP="00EC4F74">
      <w:pPr>
        <w:pStyle w:val="Heading1"/>
        <w:numPr>
          <w:ilvl w:val="0"/>
          <w:numId w:val="0"/>
        </w:numPr>
      </w:pPr>
      <w:r w:rsidRPr="009230C4">
        <w:lastRenderedPageBreak/>
        <w:t>TABLE OF CONTENTS</w:t>
      </w:r>
    </w:p>
    <w:p w14:paraId="5595CED7" w14:textId="77777777" w:rsidR="000C075A" w:rsidRPr="009230C4" w:rsidRDefault="000C075A" w:rsidP="002A5AAB">
      <w:pPr>
        <w:rPr>
          <w:rFonts w:ascii="Times New Roman" w:hAnsi="Times New Roman" w:cs="Times New Roman"/>
          <w:b/>
          <w:sz w:val="28"/>
          <w:szCs w:val="28"/>
          <w:lang w:val="vi-VN"/>
        </w:rPr>
      </w:pPr>
    </w:p>
    <w:p w14:paraId="35AD2FA0" w14:textId="4133EA97" w:rsidR="0096784A" w:rsidRDefault="009A250E">
      <w:pPr>
        <w:pStyle w:val="TOC1"/>
        <w:rPr>
          <w:rFonts w:asciiTheme="minorHAnsi" w:eastAsiaTheme="minorEastAsia" w:hAnsiTheme="minorHAnsi"/>
          <w:b w:val="0"/>
          <w:noProof/>
          <w:sz w:val="24"/>
        </w:rPr>
      </w:pPr>
      <w:r w:rsidRPr="009230C4">
        <w:rPr>
          <w:rFonts w:cs="Times New Roman"/>
          <w:lang w:val="vi-VN"/>
        </w:rPr>
        <w:fldChar w:fldCharType="begin"/>
      </w:r>
      <w:r w:rsidRPr="009230C4">
        <w:rPr>
          <w:rFonts w:cs="Times New Roman"/>
          <w:lang w:val="vi-VN"/>
        </w:rPr>
        <w:instrText xml:space="preserve"> TOC \o "1-3" \h \z \u </w:instrText>
      </w:r>
      <w:r w:rsidRPr="009230C4">
        <w:rPr>
          <w:rFonts w:cs="Times New Roman"/>
          <w:lang w:val="vi-VN"/>
        </w:rPr>
        <w:fldChar w:fldCharType="separate"/>
      </w:r>
      <w:hyperlink w:anchor="_Toc230032367" w:history="1">
        <w:r w:rsidR="0096784A" w:rsidRPr="00D9603F">
          <w:rPr>
            <w:rStyle w:val="Hyperlink"/>
            <w:noProof/>
          </w:rPr>
          <w:t>CERTIFICATE OF ORIGINALITY</w:t>
        </w:r>
        <w:r w:rsidR="0096784A">
          <w:rPr>
            <w:noProof/>
            <w:webHidden/>
          </w:rPr>
          <w:tab/>
        </w:r>
        <w:r w:rsidR="0096784A">
          <w:rPr>
            <w:noProof/>
            <w:webHidden/>
          </w:rPr>
          <w:fldChar w:fldCharType="begin"/>
        </w:r>
        <w:r w:rsidR="0096784A">
          <w:rPr>
            <w:noProof/>
            <w:webHidden/>
          </w:rPr>
          <w:instrText xml:space="preserve"> PAGEREF _Toc230032367 \h </w:instrText>
        </w:r>
        <w:r w:rsidR="0096784A">
          <w:rPr>
            <w:noProof/>
            <w:webHidden/>
          </w:rPr>
        </w:r>
        <w:r w:rsidR="0096784A">
          <w:rPr>
            <w:noProof/>
            <w:webHidden/>
          </w:rPr>
          <w:fldChar w:fldCharType="separate"/>
        </w:r>
        <w:r w:rsidR="0096784A">
          <w:rPr>
            <w:noProof/>
            <w:webHidden/>
          </w:rPr>
          <w:t>3</w:t>
        </w:r>
        <w:r w:rsidR="0096784A">
          <w:rPr>
            <w:noProof/>
            <w:webHidden/>
          </w:rPr>
          <w:fldChar w:fldCharType="end"/>
        </w:r>
      </w:hyperlink>
    </w:p>
    <w:p w14:paraId="5008D761" w14:textId="5674ECCB" w:rsidR="0096784A" w:rsidRDefault="00106D95">
      <w:pPr>
        <w:pStyle w:val="TOC1"/>
        <w:rPr>
          <w:rFonts w:asciiTheme="minorHAnsi" w:eastAsiaTheme="minorEastAsia" w:hAnsiTheme="minorHAnsi"/>
          <w:b w:val="0"/>
          <w:noProof/>
          <w:sz w:val="24"/>
        </w:rPr>
      </w:pPr>
      <w:hyperlink w:anchor="_Toc230032368" w:history="1">
        <w:r w:rsidR="0096784A" w:rsidRPr="00D9603F">
          <w:rPr>
            <w:rStyle w:val="Hyperlink"/>
            <w:noProof/>
          </w:rPr>
          <w:t>ABSTRACT</w:t>
        </w:r>
        <w:r w:rsidR="0096784A">
          <w:rPr>
            <w:noProof/>
            <w:webHidden/>
          </w:rPr>
          <w:tab/>
        </w:r>
        <w:r w:rsidR="0096784A">
          <w:rPr>
            <w:noProof/>
            <w:webHidden/>
          </w:rPr>
          <w:fldChar w:fldCharType="begin"/>
        </w:r>
        <w:r w:rsidR="0096784A">
          <w:rPr>
            <w:noProof/>
            <w:webHidden/>
          </w:rPr>
          <w:instrText xml:space="preserve"> PAGEREF _Toc230032368 \h </w:instrText>
        </w:r>
        <w:r w:rsidR="0096784A">
          <w:rPr>
            <w:noProof/>
            <w:webHidden/>
          </w:rPr>
        </w:r>
        <w:r w:rsidR="0096784A">
          <w:rPr>
            <w:noProof/>
            <w:webHidden/>
          </w:rPr>
          <w:fldChar w:fldCharType="separate"/>
        </w:r>
        <w:r w:rsidR="0096784A">
          <w:rPr>
            <w:noProof/>
            <w:webHidden/>
          </w:rPr>
          <w:t>5</w:t>
        </w:r>
        <w:r w:rsidR="0096784A">
          <w:rPr>
            <w:noProof/>
            <w:webHidden/>
          </w:rPr>
          <w:fldChar w:fldCharType="end"/>
        </w:r>
      </w:hyperlink>
    </w:p>
    <w:p w14:paraId="7E3B7E4C" w14:textId="2E50A719" w:rsidR="0096784A" w:rsidRDefault="00106D95">
      <w:pPr>
        <w:pStyle w:val="TOC1"/>
        <w:rPr>
          <w:rFonts w:asciiTheme="minorHAnsi" w:eastAsiaTheme="minorEastAsia" w:hAnsiTheme="minorHAnsi"/>
          <w:b w:val="0"/>
          <w:noProof/>
          <w:sz w:val="24"/>
        </w:rPr>
      </w:pPr>
      <w:hyperlink w:anchor="_Toc230032369" w:history="1">
        <w:r w:rsidR="0096784A" w:rsidRPr="00D9603F">
          <w:rPr>
            <w:rStyle w:val="Hyperlink"/>
            <w:noProof/>
          </w:rPr>
          <w:t>LIST OF ABBREVIATIONS</w:t>
        </w:r>
        <w:r w:rsidR="0096784A">
          <w:rPr>
            <w:noProof/>
            <w:webHidden/>
          </w:rPr>
          <w:tab/>
        </w:r>
        <w:r w:rsidR="0096784A">
          <w:rPr>
            <w:noProof/>
            <w:webHidden/>
          </w:rPr>
          <w:fldChar w:fldCharType="begin"/>
        </w:r>
        <w:r w:rsidR="0096784A">
          <w:rPr>
            <w:noProof/>
            <w:webHidden/>
          </w:rPr>
          <w:instrText xml:space="preserve"> PAGEREF _Toc230032369 \h </w:instrText>
        </w:r>
        <w:r w:rsidR="0096784A">
          <w:rPr>
            <w:noProof/>
            <w:webHidden/>
          </w:rPr>
        </w:r>
        <w:r w:rsidR="0096784A">
          <w:rPr>
            <w:noProof/>
            <w:webHidden/>
          </w:rPr>
          <w:fldChar w:fldCharType="separate"/>
        </w:r>
        <w:r w:rsidR="0096784A">
          <w:rPr>
            <w:noProof/>
            <w:webHidden/>
          </w:rPr>
          <w:t>7</w:t>
        </w:r>
        <w:r w:rsidR="0096784A">
          <w:rPr>
            <w:noProof/>
            <w:webHidden/>
          </w:rPr>
          <w:fldChar w:fldCharType="end"/>
        </w:r>
      </w:hyperlink>
    </w:p>
    <w:p w14:paraId="4B69368D" w14:textId="643276C6" w:rsidR="0096784A" w:rsidRDefault="00106D95">
      <w:pPr>
        <w:pStyle w:val="TOC1"/>
        <w:rPr>
          <w:rFonts w:asciiTheme="minorHAnsi" w:eastAsiaTheme="minorEastAsia" w:hAnsiTheme="minorHAnsi"/>
          <w:b w:val="0"/>
          <w:noProof/>
          <w:sz w:val="24"/>
        </w:rPr>
      </w:pPr>
      <w:hyperlink w:anchor="_Toc230032370" w:history="1">
        <w:r w:rsidR="0096784A" w:rsidRPr="00D9603F">
          <w:rPr>
            <w:rStyle w:val="Hyperlink"/>
            <w:noProof/>
          </w:rPr>
          <w:t>LIST OF TABLES</w:t>
        </w:r>
        <w:r w:rsidR="0096784A">
          <w:rPr>
            <w:noProof/>
            <w:webHidden/>
          </w:rPr>
          <w:tab/>
        </w:r>
        <w:r w:rsidR="0096784A">
          <w:rPr>
            <w:noProof/>
            <w:webHidden/>
          </w:rPr>
          <w:fldChar w:fldCharType="begin"/>
        </w:r>
        <w:r w:rsidR="0096784A">
          <w:rPr>
            <w:noProof/>
            <w:webHidden/>
          </w:rPr>
          <w:instrText xml:space="preserve"> PAGEREF _Toc230032370 \h </w:instrText>
        </w:r>
        <w:r w:rsidR="0096784A">
          <w:rPr>
            <w:noProof/>
            <w:webHidden/>
          </w:rPr>
        </w:r>
        <w:r w:rsidR="0096784A">
          <w:rPr>
            <w:noProof/>
            <w:webHidden/>
          </w:rPr>
          <w:fldChar w:fldCharType="separate"/>
        </w:r>
        <w:r w:rsidR="0096784A">
          <w:rPr>
            <w:noProof/>
            <w:webHidden/>
          </w:rPr>
          <w:t>9</w:t>
        </w:r>
        <w:r w:rsidR="0096784A">
          <w:rPr>
            <w:noProof/>
            <w:webHidden/>
          </w:rPr>
          <w:fldChar w:fldCharType="end"/>
        </w:r>
      </w:hyperlink>
    </w:p>
    <w:p w14:paraId="1E5E8C54" w14:textId="4108C360" w:rsidR="0096784A" w:rsidRDefault="00106D95">
      <w:pPr>
        <w:pStyle w:val="TOC1"/>
        <w:rPr>
          <w:rFonts w:asciiTheme="minorHAnsi" w:eastAsiaTheme="minorEastAsia" w:hAnsiTheme="minorHAnsi"/>
          <w:b w:val="0"/>
          <w:noProof/>
          <w:sz w:val="24"/>
        </w:rPr>
      </w:pPr>
      <w:hyperlink w:anchor="_Toc230032371" w:history="1">
        <w:r w:rsidR="0096784A" w:rsidRPr="00D9603F">
          <w:rPr>
            <w:rStyle w:val="Hyperlink"/>
            <w:noProof/>
          </w:rPr>
          <w:t>LIST OF FIGURES</w:t>
        </w:r>
        <w:r w:rsidR="0096784A">
          <w:rPr>
            <w:noProof/>
            <w:webHidden/>
          </w:rPr>
          <w:tab/>
        </w:r>
        <w:r w:rsidR="0096784A">
          <w:rPr>
            <w:noProof/>
            <w:webHidden/>
          </w:rPr>
          <w:fldChar w:fldCharType="begin"/>
        </w:r>
        <w:r w:rsidR="0096784A">
          <w:rPr>
            <w:noProof/>
            <w:webHidden/>
          </w:rPr>
          <w:instrText xml:space="preserve"> PAGEREF _Toc230032371 \h </w:instrText>
        </w:r>
        <w:r w:rsidR="0096784A">
          <w:rPr>
            <w:noProof/>
            <w:webHidden/>
          </w:rPr>
        </w:r>
        <w:r w:rsidR="0096784A">
          <w:rPr>
            <w:noProof/>
            <w:webHidden/>
          </w:rPr>
          <w:fldChar w:fldCharType="separate"/>
        </w:r>
        <w:r w:rsidR="0096784A">
          <w:rPr>
            <w:noProof/>
            <w:webHidden/>
          </w:rPr>
          <w:t>10</w:t>
        </w:r>
        <w:r w:rsidR="0096784A">
          <w:rPr>
            <w:noProof/>
            <w:webHidden/>
          </w:rPr>
          <w:fldChar w:fldCharType="end"/>
        </w:r>
      </w:hyperlink>
    </w:p>
    <w:p w14:paraId="2C3A2279" w14:textId="0399677C" w:rsidR="0096784A" w:rsidRDefault="00106D95">
      <w:pPr>
        <w:pStyle w:val="TOC1"/>
        <w:tabs>
          <w:tab w:val="left" w:pos="1920"/>
        </w:tabs>
        <w:rPr>
          <w:rFonts w:asciiTheme="minorHAnsi" w:eastAsiaTheme="minorEastAsia" w:hAnsiTheme="minorHAnsi"/>
          <w:b w:val="0"/>
          <w:noProof/>
          <w:sz w:val="24"/>
        </w:rPr>
      </w:pPr>
      <w:hyperlink w:anchor="_Toc230032372" w:history="1">
        <w:r w:rsidR="0096784A" w:rsidRPr="00D9603F">
          <w:rPr>
            <w:rStyle w:val="Hyperlink"/>
            <w:iCs/>
            <w:noProof/>
          </w:rPr>
          <w:t>CHAPTER 1.</w:t>
        </w:r>
        <w:r w:rsidR="0096784A">
          <w:rPr>
            <w:rFonts w:asciiTheme="minorHAnsi" w:eastAsiaTheme="minorEastAsia" w:hAnsiTheme="minorHAnsi"/>
            <w:b w:val="0"/>
            <w:noProof/>
            <w:sz w:val="24"/>
          </w:rPr>
          <w:tab/>
        </w:r>
        <w:r w:rsidR="0096784A" w:rsidRPr="00D9603F">
          <w:rPr>
            <w:rStyle w:val="Hyperlink"/>
            <w:noProof/>
          </w:rPr>
          <w:t>INTRODUCTION</w:t>
        </w:r>
        <w:r w:rsidR="0096784A">
          <w:rPr>
            <w:noProof/>
            <w:webHidden/>
          </w:rPr>
          <w:tab/>
        </w:r>
        <w:r w:rsidR="0096784A">
          <w:rPr>
            <w:noProof/>
            <w:webHidden/>
          </w:rPr>
          <w:fldChar w:fldCharType="begin"/>
        </w:r>
        <w:r w:rsidR="0096784A">
          <w:rPr>
            <w:noProof/>
            <w:webHidden/>
          </w:rPr>
          <w:instrText xml:space="preserve"> PAGEREF _Toc230032372 \h </w:instrText>
        </w:r>
        <w:r w:rsidR="0096784A">
          <w:rPr>
            <w:noProof/>
            <w:webHidden/>
          </w:rPr>
        </w:r>
        <w:r w:rsidR="0096784A">
          <w:rPr>
            <w:noProof/>
            <w:webHidden/>
          </w:rPr>
          <w:fldChar w:fldCharType="separate"/>
        </w:r>
        <w:r w:rsidR="0096784A">
          <w:rPr>
            <w:noProof/>
            <w:webHidden/>
          </w:rPr>
          <w:t>1</w:t>
        </w:r>
        <w:r w:rsidR="0096784A">
          <w:rPr>
            <w:noProof/>
            <w:webHidden/>
          </w:rPr>
          <w:fldChar w:fldCharType="end"/>
        </w:r>
      </w:hyperlink>
    </w:p>
    <w:p w14:paraId="4D493906" w14:textId="0737F287" w:rsidR="0096784A" w:rsidRDefault="00106D95">
      <w:pPr>
        <w:pStyle w:val="TOC2"/>
        <w:tabs>
          <w:tab w:val="left" w:pos="960"/>
          <w:tab w:val="right" w:leader="dot" w:pos="8778"/>
        </w:tabs>
        <w:rPr>
          <w:rFonts w:asciiTheme="minorHAnsi" w:eastAsiaTheme="minorEastAsia" w:hAnsiTheme="minorHAnsi"/>
          <w:noProof/>
          <w:sz w:val="24"/>
        </w:rPr>
      </w:pPr>
      <w:hyperlink w:anchor="_Toc230032373" w:history="1">
        <w:r w:rsidR="0096784A" w:rsidRPr="00D9603F">
          <w:rPr>
            <w:rStyle w:val="Hyperlink"/>
            <w:noProof/>
          </w:rPr>
          <w:t>1.1.</w:t>
        </w:r>
        <w:r w:rsidR="0096784A">
          <w:rPr>
            <w:rFonts w:asciiTheme="minorHAnsi" w:eastAsiaTheme="minorEastAsia" w:hAnsiTheme="minorHAnsi"/>
            <w:noProof/>
            <w:sz w:val="24"/>
          </w:rPr>
          <w:tab/>
        </w:r>
        <w:r w:rsidR="0096784A" w:rsidRPr="00D9603F">
          <w:rPr>
            <w:rStyle w:val="Hyperlink"/>
            <w:noProof/>
          </w:rPr>
          <w:t>Research necessity</w:t>
        </w:r>
        <w:r w:rsidR="0096784A">
          <w:rPr>
            <w:noProof/>
            <w:webHidden/>
          </w:rPr>
          <w:tab/>
        </w:r>
        <w:r w:rsidR="0096784A">
          <w:rPr>
            <w:noProof/>
            <w:webHidden/>
          </w:rPr>
          <w:fldChar w:fldCharType="begin"/>
        </w:r>
        <w:r w:rsidR="0096784A">
          <w:rPr>
            <w:noProof/>
            <w:webHidden/>
          </w:rPr>
          <w:instrText xml:space="preserve"> PAGEREF _Toc230032373 \h </w:instrText>
        </w:r>
        <w:r w:rsidR="0096784A">
          <w:rPr>
            <w:noProof/>
            <w:webHidden/>
          </w:rPr>
        </w:r>
        <w:r w:rsidR="0096784A">
          <w:rPr>
            <w:noProof/>
            <w:webHidden/>
          </w:rPr>
          <w:fldChar w:fldCharType="separate"/>
        </w:r>
        <w:r w:rsidR="0096784A">
          <w:rPr>
            <w:noProof/>
            <w:webHidden/>
          </w:rPr>
          <w:t>1</w:t>
        </w:r>
        <w:r w:rsidR="0096784A">
          <w:rPr>
            <w:noProof/>
            <w:webHidden/>
          </w:rPr>
          <w:fldChar w:fldCharType="end"/>
        </w:r>
      </w:hyperlink>
    </w:p>
    <w:p w14:paraId="0D1D7672" w14:textId="61A5E51B" w:rsidR="0096784A" w:rsidRDefault="00106D95">
      <w:pPr>
        <w:pStyle w:val="TOC2"/>
        <w:tabs>
          <w:tab w:val="left" w:pos="960"/>
          <w:tab w:val="right" w:leader="dot" w:pos="8778"/>
        </w:tabs>
        <w:rPr>
          <w:rFonts w:asciiTheme="minorHAnsi" w:eastAsiaTheme="minorEastAsia" w:hAnsiTheme="minorHAnsi"/>
          <w:noProof/>
          <w:sz w:val="24"/>
        </w:rPr>
      </w:pPr>
      <w:hyperlink w:anchor="_Toc230032374" w:history="1">
        <w:r w:rsidR="0096784A" w:rsidRPr="00D9603F">
          <w:rPr>
            <w:rStyle w:val="Hyperlink"/>
            <w:noProof/>
            <w:lang w:val="en-US"/>
          </w:rPr>
          <w:t>1.2.</w:t>
        </w:r>
        <w:r w:rsidR="0096784A">
          <w:rPr>
            <w:rFonts w:asciiTheme="minorHAnsi" w:eastAsiaTheme="minorEastAsia" w:hAnsiTheme="minorHAnsi"/>
            <w:noProof/>
            <w:sz w:val="24"/>
          </w:rPr>
          <w:tab/>
        </w:r>
        <w:r w:rsidR="0096784A" w:rsidRPr="00D9603F">
          <w:rPr>
            <w:rStyle w:val="Hyperlink"/>
            <w:noProof/>
          </w:rPr>
          <w:t>Research objectives</w:t>
        </w:r>
        <w:r w:rsidR="0096784A">
          <w:rPr>
            <w:noProof/>
            <w:webHidden/>
          </w:rPr>
          <w:tab/>
        </w:r>
        <w:r w:rsidR="0096784A">
          <w:rPr>
            <w:noProof/>
            <w:webHidden/>
          </w:rPr>
          <w:fldChar w:fldCharType="begin"/>
        </w:r>
        <w:r w:rsidR="0096784A">
          <w:rPr>
            <w:noProof/>
            <w:webHidden/>
          </w:rPr>
          <w:instrText xml:space="preserve"> PAGEREF _Toc230032374 \h </w:instrText>
        </w:r>
        <w:r w:rsidR="0096784A">
          <w:rPr>
            <w:noProof/>
            <w:webHidden/>
          </w:rPr>
        </w:r>
        <w:r w:rsidR="0096784A">
          <w:rPr>
            <w:noProof/>
            <w:webHidden/>
          </w:rPr>
          <w:fldChar w:fldCharType="separate"/>
        </w:r>
        <w:r w:rsidR="0096784A">
          <w:rPr>
            <w:noProof/>
            <w:webHidden/>
          </w:rPr>
          <w:t>2</w:t>
        </w:r>
        <w:r w:rsidR="0096784A">
          <w:rPr>
            <w:noProof/>
            <w:webHidden/>
          </w:rPr>
          <w:fldChar w:fldCharType="end"/>
        </w:r>
      </w:hyperlink>
    </w:p>
    <w:p w14:paraId="3E55B008" w14:textId="74591BCC" w:rsidR="0096784A" w:rsidRDefault="00106D95">
      <w:pPr>
        <w:pStyle w:val="TOC2"/>
        <w:tabs>
          <w:tab w:val="left" w:pos="960"/>
          <w:tab w:val="right" w:leader="dot" w:pos="8778"/>
        </w:tabs>
        <w:rPr>
          <w:rFonts w:asciiTheme="minorHAnsi" w:eastAsiaTheme="minorEastAsia" w:hAnsiTheme="minorHAnsi"/>
          <w:noProof/>
          <w:sz w:val="24"/>
        </w:rPr>
      </w:pPr>
      <w:hyperlink w:anchor="_Toc230032375" w:history="1">
        <w:r w:rsidR="0096784A" w:rsidRPr="00D9603F">
          <w:rPr>
            <w:rStyle w:val="Hyperlink"/>
            <w:noProof/>
            <w:lang w:val="en-US"/>
          </w:rPr>
          <w:t>1.3.</w:t>
        </w:r>
        <w:r w:rsidR="0096784A">
          <w:rPr>
            <w:rFonts w:asciiTheme="minorHAnsi" w:eastAsiaTheme="minorEastAsia" w:hAnsiTheme="minorHAnsi"/>
            <w:noProof/>
            <w:sz w:val="24"/>
          </w:rPr>
          <w:tab/>
        </w:r>
        <w:r w:rsidR="0096784A" w:rsidRPr="00D9603F">
          <w:rPr>
            <w:rStyle w:val="Hyperlink"/>
            <w:noProof/>
          </w:rPr>
          <w:t>Scope of the study</w:t>
        </w:r>
        <w:r w:rsidR="0096784A">
          <w:rPr>
            <w:noProof/>
            <w:webHidden/>
          </w:rPr>
          <w:tab/>
        </w:r>
        <w:r w:rsidR="0096784A">
          <w:rPr>
            <w:noProof/>
            <w:webHidden/>
          </w:rPr>
          <w:fldChar w:fldCharType="begin"/>
        </w:r>
        <w:r w:rsidR="0096784A">
          <w:rPr>
            <w:noProof/>
            <w:webHidden/>
          </w:rPr>
          <w:instrText xml:space="preserve"> PAGEREF _Toc230032375 \h </w:instrText>
        </w:r>
        <w:r w:rsidR="0096784A">
          <w:rPr>
            <w:noProof/>
            <w:webHidden/>
          </w:rPr>
        </w:r>
        <w:r w:rsidR="0096784A">
          <w:rPr>
            <w:noProof/>
            <w:webHidden/>
          </w:rPr>
          <w:fldChar w:fldCharType="separate"/>
        </w:r>
        <w:r w:rsidR="0096784A">
          <w:rPr>
            <w:noProof/>
            <w:webHidden/>
          </w:rPr>
          <w:t>3</w:t>
        </w:r>
        <w:r w:rsidR="0096784A">
          <w:rPr>
            <w:noProof/>
            <w:webHidden/>
          </w:rPr>
          <w:fldChar w:fldCharType="end"/>
        </w:r>
      </w:hyperlink>
    </w:p>
    <w:p w14:paraId="784EFAB8" w14:textId="3AD13C8D" w:rsidR="0096784A" w:rsidRDefault="00106D95">
      <w:pPr>
        <w:pStyle w:val="TOC2"/>
        <w:tabs>
          <w:tab w:val="left" w:pos="960"/>
          <w:tab w:val="right" w:leader="dot" w:pos="8778"/>
        </w:tabs>
        <w:rPr>
          <w:rFonts w:asciiTheme="minorHAnsi" w:eastAsiaTheme="minorEastAsia" w:hAnsiTheme="minorHAnsi"/>
          <w:noProof/>
          <w:sz w:val="24"/>
        </w:rPr>
      </w:pPr>
      <w:hyperlink w:anchor="_Toc230032376" w:history="1">
        <w:r w:rsidR="0096784A" w:rsidRPr="00D9603F">
          <w:rPr>
            <w:rStyle w:val="Hyperlink"/>
            <w:noProof/>
            <w:lang w:val="en-US"/>
          </w:rPr>
          <w:t>1.4.</w:t>
        </w:r>
        <w:r w:rsidR="0096784A">
          <w:rPr>
            <w:rFonts w:asciiTheme="minorHAnsi" w:eastAsiaTheme="minorEastAsia" w:hAnsiTheme="minorHAnsi"/>
            <w:noProof/>
            <w:sz w:val="24"/>
          </w:rPr>
          <w:tab/>
        </w:r>
        <w:r w:rsidR="0096784A" w:rsidRPr="00D9603F">
          <w:rPr>
            <w:rStyle w:val="Hyperlink"/>
            <w:noProof/>
          </w:rPr>
          <w:t>Research questions</w:t>
        </w:r>
        <w:r w:rsidR="0096784A">
          <w:rPr>
            <w:noProof/>
            <w:webHidden/>
          </w:rPr>
          <w:tab/>
        </w:r>
        <w:r w:rsidR="0096784A">
          <w:rPr>
            <w:noProof/>
            <w:webHidden/>
          </w:rPr>
          <w:fldChar w:fldCharType="begin"/>
        </w:r>
        <w:r w:rsidR="0096784A">
          <w:rPr>
            <w:noProof/>
            <w:webHidden/>
          </w:rPr>
          <w:instrText xml:space="preserve"> PAGEREF _Toc230032376 \h </w:instrText>
        </w:r>
        <w:r w:rsidR="0096784A">
          <w:rPr>
            <w:noProof/>
            <w:webHidden/>
          </w:rPr>
        </w:r>
        <w:r w:rsidR="0096784A">
          <w:rPr>
            <w:noProof/>
            <w:webHidden/>
          </w:rPr>
          <w:fldChar w:fldCharType="separate"/>
        </w:r>
        <w:r w:rsidR="0096784A">
          <w:rPr>
            <w:noProof/>
            <w:webHidden/>
          </w:rPr>
          <w:t>3</w:t>
        </w:r>
        <w:r w:rsidR="0096784A">
          <w:rPr>
            <w:noProof/>
            <w:webHidden/>
          </w:rPr>
          <w:fldChar w:fldCharType="end"/>
        </w:r>
      </w:hyperlink>
    </w:p>
    <w:p w14:paraId="08F5608E" w14:textId="6A5503FA" w:rsidR="0096784A" w:rsidRDefault="00106D95">
      <w:pPr>
        <w:pStyle w:val="TOC1"/>
        <w:tabs>
          <w:tab w:val="left" w:pos="1920"/>
        </w:tabs>
        <w:rPr>
          <w:rFonts w:asciiTheme="minorHAnsi" w:eastAsiaTheme="minorEastAsia" w:hAnsiTheme="minorHAnsi"/>
          <w:b w:val="0"/>
          <w:noProof/>
          <w:sz w:val="24"/>
        </w:rPr>
      </w:pPr>
      <w:hyperlink w:anchor="_Toc230032377" w:history="1">
        <w:r w:rsidR="0096784A" w:rsidRPr="00D9603F">
          <w:rPr>
            <w:rStyle w:val="Hyperlink"/>
            <w:iCs/>
            <w:noProof/>
          </w:rPr>
          <w:t>CHAPTER 2.</w:t>
        </w:r>
        <w:r w:rsidR="0096784A">
          <w:rPr>
            <w:rFonts w:asciiTheme="minorHAnsi" w:eastAsiaTheme="minorEastAsia" w:hAnsiTheme="minorHAnsi"/>
            <w:b w:val="0"/>
            <w:noProof/>
            <w:sz w:val="24"/>
          </w:rPr>
          <w:tab/>
        </w:r>
        <w:r w:rsidR="0096784A" w:rsidRPr="00D9603F">
          <w:rPr>
            <w:rStyle w:val="Hyperlink"/>
            <w:noProof/>
          </w:rPr>
          <w:t>LITERATURE REVIEW</w:t>
        </w:r>
        <w:r w:rsidR="0096784A">
          <w:rPr>
            <w:noProof/>
            <w:webHidden/>
          </w:rPr>
          <w:tab/>
        </w:r>
        <w:r w:rsidR="0096784A">
          <w:rPr>
            <w:noProof/>
            <w:webHidden/>
          </w:rPr>
          <w:fldChar w:fldCharType="begin"/>
        </w:r>
        <w:r w:rsidR="0096784A">
          <w:rPr>
            <w:noProof/>
            <w:webHidden/>
          </w:rPr>
          <w:instrText xml:space="preserve"> PAGEREF _Toc230032377 \h </w:instrText>
        </w:r>
        <w:r w:rsidR="0096784A">
          <w:rPr>
            <w:noProof/>
            <w:webHidden/>
          </w:rPr>
        </w:r>
        <w:r w:rsidR="0096784A">
          <w:rPr>
            <w:noProof/>
            <w:webHidden/>
          </w:rPr>
          <w:fldChar w:fldCharType="separate"/>
        </w:r>
        <w:r w:rsidR="0096784A">
          <w:rPr>
            <w:noProof/>
            <w:webHidden/>
          </w:rPr>
          <w:t>4</w:t>
        </w:r>
        <w:r w:rsidR="0096784A">
          <w:rPr>
            <w:noProof/>
            <w:webHidden/>
          </w:rPr>
          <w:fldChar w:fldCharType="end"/>
        </w:r>
      </w:hyperlink>
    </w:p>
    <w:p w14:paraId="4885D6DE" w14:textId="75EC7A65" w:rsidR="0096784A" w:rsidRDefault="00106D95">
      <w:pPr>
        <w:pStyle w:val="TOC2"/>
        <w:tabs>
          <w:tab w:val="left" w:pos="960"/>
          <w:tab w:val="right" w:leader="dot" w:pos="8778"/>
        </w:tabs>
        <w:rPr>
          <w:rFonts w:asciiTheme="minorHAnsi" w:eastAsiaTheme="minorEastAsia" w:hAnsiTheme="minorHAnsi"/>
          <w:noProof/>
          <w:sz w:val="24"/>
        </w:rPr>
      </w:pPr>
      <w:hyperlink w:anchor="_Toc230032378" w:history="1">
        <w:r w:rsidR="0096784A" w:rsidRPr="00D9603F">
          <w:rPr>
            <w:rStyle w:val="Hyperlink"/>
            <w:noProof/>
          </w:rPr>
          <w:t>2.1.</w:t>
        </w:r>
        <w:r w:rsidR="0096784A">
          <w:rPr>
            <w:rFonts w:asciiTheme="minorHAnsi" w:eastAsiaTheme="minorEastAsia" w:hAnsiTheme="minorHAnsi"/>
            <w:noProof/>
            <w:sz w:val="24"/>
          </w:rPr>
          <w:tab/>
        </w:r>
        <w:r w:rsidR="0096784A" w:rsidRPr="00D9603F">
          <w:rPr>
            <w:rStyle w:val="Hyperlink"/>
            <w:noProof/>
          </w:rPr>
          <w:t>Biology and manufacturing process of umbilical cord mesenchymal stem cells (UC-MSCs)</w:t>
        </w:r>
        <w:r w:rsidR="0096784A">
          <w:rPr>
            <w:noProof/>
            <w:webHidden/>
          </w:rPr>
          <w:tab/>
        </w:r>
        <w:r w:rsidR="0096784A">
          <w:rPr>
            <w:noProof/>
            <w:webHidden/>
          </w:rPr>
          <w:fldChar w:fldCharType="begin"/>
        </w:r>
        <w:r w:rsidR="0096784A">
          <w:rPr>
            <w:noProof/>
            <w:webHidden/>
          </w:rPr>
          <w:instrText xml:space="preserve"> PAGEREF _Toc230032378 \h </w:instrText>
        </w:r>
        <w:r w:rsidR="0096784A">
          <w:rPr>
            <w:noProof/>
            <w:webHidden/>
          </w:rPr>
        </w:r>
        <w:r w:rsidR="0096784A">
          <w:rPr>
            <w:noProof/>
            <w:webHidden/>
          </w:rPr>
          <w:fldChar w:fldCharType="separate"/>
        </w:r>
        <w:r w:rsidR="0096784A">
          <w:rPr>
            <w:noProof/>
            <w:webHidden/>
          </w:rPr>
          <w:t>4</w:t>
        </w:r>
        <w:r w:rsidR="0096784A">
          <w:rPr>
            <w:noProof/>
            <w:webHidden/>
          </w:rPr>
          <w:fldChar w:fldCharType="end"/>
        </w:r>
      </w:hyperlink>
    </w:p>
    <w:p w14:paraId="5190CDBA" w14:textId="50CA4E0C" w:rsidR="0096784A" w:rsidRDefault="00106D95">
      <w:pPr>
        <w:pStyle w:val="TOC2"/>
        <w:tabs>
          <w:tab w:val="left" w:pos="960"/>
          <w:tab w:val="right" w:leader="dot" w:pos="8778"/>
        </w:tabs>
        <w:rPr>
          <w:rFonts w:asciiTheme="minorHAnsi" w:eastAsiaTheme="minorEastAsia" w:hAnsiTheme="minorHAnsi"/>
          <w:noProof/>
          <w:sz w:val="24"/>
        </w:rPr>
      </w:pPr>
      <w:hyperlink w:anchor="_Toc230032379" w:history="1">
        <w:r w:rsidR="0096784A" w:rsidRPr="00D9603F">
          <w:rPr>
            <w:rStyle w:val="Hyperlink"/>
            <w:noProof/>
          </w:rPr>
          <w:t>2.2.</w:t>
        </w:r>
        <w:r w:rsidR="0096784A">
          <w:rPr>
            <w:rFonts w:asciiTheme="minorHAnsi" w:eastAsiaTheme="minorEastAsia" w:hAnsiTheme="minorHAnsi"/>
            <w:noProof/>
            <w:sz w:val="24"/>
          </w:rPr>
          <w:tab/>
        </w:r>
        <w:r w:rsidR="0096784A" w:rsidRPr="00D9603F">
          <w:rPr>
            <w:rStyle w:val="Hyperlink"/>
            <w:noProof/>
          </w:rPr>
          <w:t>Global overview</w:t>
        </w:r>
        <w:r w:rsidR="0096784A">
          <w:rPr>
            <w:noProof/>
            <w:webHidden/>
          </w:rPr>
          <w:tab/>
        </w:r>
        <w:r w:rsidR="0096784A">
          <w:rPr>
            <w:noProof/>
            <w:webHidden/>
          </w:rPr>
          <w:fldChar w:fldCharType="begin"/>
        </w:r>
        <w:r w:rsidR="0096784A">
          <w:rPr>
            <w:noProof/>
            <w:webHidden/>
          </w:rPr>
          <w:instrText xml:space="preserve"> PAGEREF _Toc230032379 \h </w:instrText>
        </w:r>
        <w:r w:rsidR="0096784A">
          <w:rPr>
            <w:noProof/>
            <w:webHidden/>
          </w:rPr>
        </w:r>
        <w:r w:rsidR="0096784A">
          <w:rPr>
            <w:noProof/>
            <w:webHidden/>
          </w:rPr>
          <w:fldChar w:fldCharType="separate"/>
        </w:r>
        <w:r w:rsidR="0096784A">
          <w:rPr>
            <w:noProof/>
            <w:webHidden/>
          </w:rPr>
          <w:t>7</w:t>
        </w:r>
        <w:r w:rsidR="0096784A">
          <w:rPr>
            <w:noProof/>
            <w:webHidden/>
          </w:rPr>
          <w:fldChar w:fldCharType="end"/>
        </w:r>
      </w:hyperlink>
    </w:p>
    <w:p w14:paraId="3B31328F" w14:textId="1B8E7EA3" w:rsidR="0096784A" w:rsidRDefault="00106D95">
      <w:pPr>
        <w:pStyle w:val="TOC2"/>
        <w:tabs>
          <w:tab w:val="left" w:pos="960"/>
          <w:tab w:val="right" w:leader="dot" w:pos="8778"/>
        </w:tabs>
        <w:rPr>
          <w:rFonts w:asciiTheme="minorHAnsi" w:eastAsiaTheme="minorEastAsia" w:hAnsiTheme="minorHAnsi"/>
          <w:noProof/>
          <w:sz w:val="24"/>
        </w:rPr>
      </w:pPr>
      <w:hyperlink w:anchor="_Toc230032380" w:history="1">
        <w:r w:rsidR="0096784A" w:rsidRPr="00D9603F">
          <w:rPr>
            <w:rStyle w:val="Hyperlink"/>
            <w:noProof/>
          </w:rPr>
          <w:t>2.3.</w:t>
        </w:r>
        <w:r w:rsidR="0096784A">
          <w:rPr>
            <w:rFonts w:asciiTheme="minorHAnsi" w:eastAsiaTheme="minorEastAsia" w:hAnsiTheme="minorHAnsi"/>
            <w:noProof/>
            <w:sz w:val="24"/>
          </w:rPr>
          <w:tab/>
        </w:r>
        <w:r w:rsidR="0096784A" w:rsidRPr="00D9603F">
          <w:rPr>
            <w:rStyle w:val="Hyperlink"/>
            <w:noProof/>
          </w:rPr>
          <w:t>Vietnam context overview</w:t>
        </w:r>
        <w:r w:rsidR="0096784A">
          <w:rPr>
            <w:noProof/>
            <w:webHidden/>
          </w:rPr>
          <w:tab/>
        </w:r>
        <w:r w:rsidR="0096784A">
          <w:rPr>
            <w:noProof/>
            <w:webHidden/>
          </w:rPr>
          <w:fldChar w:fldCharType="begin"/>
        </w:r>
        <w:r w:rsidR="0096784A">
          <w:rPr>
            <w:noProof/>
            <w:webHidden/>
          </w:rPr>
          <w:instrText xml:space="preserve"> PAGEREF _Toc230032380 \h </w:instrText>
        </w:r>
        <w:r w:rsidR="0096784A">
          <w:rPr>
            <w:noProof/>
            <w:webHidden/>
          </w:rPr>
        </w:r>
        <w:r w:rsidR="0096784A">
          <w:rPr>
            <w:noProof/>
            <w:webHidden/>
          </w:rPr>
          <w:fldChar w:fldCharType="separate"/>
        </w:r>
        <w:r w:rsidR="0096784A">
          <w:rPr>
            <w:noProof/>
            <w:webHidden/>
          </w:rPr>
          <w:t>14</w:t>
        </w:r>
        <w:r w:rsidR="0096784A">
          <w:rPr>
            <w:noProof/>
            <w:webHidden/>
          </w:rPr>
          <w:fldChar w:fldCharType="end"/>
        </w:r>
      </w:hyperlink>
    </w:p>
    <w:p w14:paraId="696D778E" w14:textId="54E0083A" w:rsidR="0096784A" w:rsidRDefault="00106D95">
      <w:pPr>
        <w:pStyle w:val="TOC1"/>
        <w:tabs>
          <w:tab w:val="left" w:pos="1920"/>
        </w:tabs>
        <w:rPr>
          <w:rFonts w:asciiTheme="minorHAnsi" w:eastAsiaTheme="minorEastAsia" w:hAnsiTheme="minorHAnsi"/>
          <w:b w:val="0"/>
          <w:noProof/>
          <w:sz w:val="24"/>
        </w:rPr>
      </w:pPr>
      <w:hyperlink w:anchor="_Toc230032381" w:history="1">
        <w:r w:rsidR="0096784A" w:rsidRPr="00D9603F">
          <w:rPr>
            <w:rStyle w:val="Hyperlink"/>
            <w:iCs/>
            <w:noProof/>
          </w:rPr>
          <w:t>CHAPTER 3.</w:t>
        </w:r>
        <w:r w:rsidR="0096784A">
          <w:rPr>
            <w:rFonts w:asciiTheme="minorHAnsi" w:eastAsiaTheme="minorEastAsia" w:hAnsiTheme="minorHAnsi"/>
            <w:b w:val="0"/>
            <w:noProof/>
            <w:sz w:val="24"/>
          </w:rPr>
          <w:tab/>
        </w:r>
        <w:r w:rsidR="0096784A" w:rsidRPr="00D9603F">
          <w:rPr>
            <w:rStyle w:val="Hyperlink"/>
            <w:noProof/>
          </w:rPr>
          <w:t>RESEARCH METHODOLOGY</w:t>
        </w:r>
        <w:r w:rsidR="0096784A">
          <w:rPr>
            <w:noProof/>
            <w:webHidden/>
          </w:rPr>
          <w:tab/>
        </w:r>
        <w:r w:rsidR="0096784A">
          <w:rPr>
            <w:noProof/>
            <w:webHidden/>
          </w:rPr>
          <w:fldChar w:fldCharType="begin"/>
        </w:r>
        <w:r w:rsidR="0096784A">
          <w:rPr>
            <w:noProof/>
            <w:webHidden/>
          </w:rPr>
          <w:instrText xml:space="preserve"> PAGEREF _Toc230032381 \h </w:instrText>
        </w:r>
        <w:r w:rsidR="0096784A">
          <w:rPr>
            <w:noProof/>
            <w:webHidden/>
          </w:rPr>
        </w:r>
        <w:r w:rsidR="0096784A">
          <w:rPr>
            <w:noProof/>
            <w:webHidden/>
          </w:rPr>
          <w:fldChar w:fldCharType="separate"/>
        </w:r>
        <w:r w:rsidR="0096784A">
          <w:rPr>
            <w:noProof/>
            <w:webHidden/>
          </w:rPr>
          <w:t>22</w:t>
        </w:r>
        <w:r w:rsidR="0096784A">
          <w:rPr>
            <w:noProof/>
            <w:webHidden/>
          </w:rPr>
          <w:fldChar w:fldCharType="end"/>
        </w:r>
      </w:hyperlink>
    </w:p>
    <w:p w14:paraId="27907A19" w14:textId="27EB13B2" w:rsidR="0096784A" w:rsidRDefault="00106D95">
      <w:pPr>
        <w:pStyle w:val="TOC2"/>
        <w:tabs>
          <w:tab w:val="left" w:pos="960"/>
          <w:tab w:val="right" w:leader="dot" w:pos="8778"/>
        </w:tabs>
        <w:rPr>
          <w:rFonts w:asciiTheme="minorHAnsi" w:eastAsiaTheme="minorEastAsia" w:hAnsiTheme="minorHAnsi"/>
          <w:noProof/>
          <w:sz w:val="24"/>
        </w:rPr>
      </w:pPr>
      <w:hyperlink w:anchor="_Toc230032382" w:history="1">
        <w:r w:rsidR="0096784A" w:rsidRPr="00D9603F">
          <w:rPr>
            <w:rStyle w:val="Hyperlink"/>
            <w:noProof/>
            <w:lang w:val="en-US"/>
          </w:rPr>
          <w:t>3.1.</w:t>
        </w:r>
        <w:r w:rsidR="0096784A">
          <w:rPr>
            <w:rFonts w:asciiTheme="minorHAnsi" w:eastAsiaTheme="minorEastAsia" w:hAnsiTheme="minorHAnsi"/>
            <w:noProof/>
            <w:sz w:val="24"/>
          </w:rPr>
          <w:tab/>
        </w:r>
        <w:r w:rsidR="0096784A" w:rsidRPr="00D9603F">
          <w:rPr>
            <w:rStyle w:val="Hyperlink"/>
            <w:noProof/>
          </w:rPr>
          <w:t>Research approac</w:t>
        </w:r>
        <w:r w:rsidR="0096784A" w:rsidRPr="00D9603F">
          <w:rPr>
            <w:rStyle w:val="Hyperlink"/>
            <w:noProof/>
            <w:lang w:val="en-US"/>
          </w:rPr>
          <w:t>h</w:t>
        </w:r>
        <w:r w:rsidR="0096784A">
          <w:rPr>
            <w:noProof/>
            <w:webHidden/>
          </w:rPr>
          <w:tab/>
        </w:r>
        <w:r w:rsidR="0096784A">
          <w:rPr>
            <w:noProof/>
            <w:webHidden/>
          </w:rPr>
          <w:fldChar w:fldCharType="begin"/>
        </w:r>
        <w:r w:rsidR="0096784A">
          <w:rPr>
            <w:noProof/>
            <w:webHidden/>
          </w:rPr>
          <w:instrText xml:space="preserve"> PAGEREF _Toc230032382 \h </w:instrText>
        </w:r>
        <w:r w:rsidR="0096784A">
          <w:rPr>
            <w:noProof/>
            <w:webHidden/>
          </w:rPr>
        </w:r>
        <w:r w:rsidR="0096784A">
          <w:rPr>
            <w:noProof/>
            <w:webHidden/>
          </w:rPr>
          <w:fldChar w:fldCharType="separate"/>
        </w:r>
        <w:r w:rsidR="0096784A">
          <w:rPr>
            <w:noProof/>
            <w:webHidden/>
          </w:rPr>
          <w:t>22</w:t>
        </w:r>
        <w:r w:rsidR="0096784A">
          <w:rPr>
            <w:noProof/>
            <w:webHidden/>
          </w:rPr>
          <w:fldChar w:fldCharType="end"/>
        </w:r>
      </w:hyperlink>
    </w:p>
    <w:p w14:paraId="6CA8E00E" w14:textId="65359F59" w:rsidR="0096784A" w:rsidRDefault="00106D95">
      <w:pPr>
        <w:pStyle w:val="TOC2"/>
        <w:tabs>
          <w:tab w:val="left" w:pos="960"/>
          <w:tab w:val="right" w:leader="dot" w:pos="8778"/>
        </w:tabs>
        <w:rPr>
          <w:rFonts w:asciiTheme="minorHAnsi" w:eastAsiaTheme="minorEastAsia" w:hAnsiTheme="minorHAnsi"/>
          <w:noProof/>
          <w:sz w:val="24"/>
        </w:rPr>
      </w:pPr>
      <w:hyperlink w:anchor="_Toc230032383" w:history="1">
        <w:r w:rsidR="0096784A" w:rsidRPr="00D9603F">
          <w:rPr>
            <w:rStyle w:val="Hyperlink"/>
            <w:noProof/>
          </w:rPr>
          <w:t>3.2.</w:t>
        </w:r>
        <w:r w:rsidR="0096784A">
          <w:rPr>
            <w:rFonts w:asciiTheme="minorHAnsi" w:eastAsiaTheme="minorEastAsia" w:hAnsiTheme="minorHAnsi"/>
            <w:noProof/>
            <w:sz w:val="24"/>
          </w:rPr>
          <w:tab/>
        </w:r>
        <w:r w:rsidR="0096784A" w:rsidRPr="00D9603F">
          <w:rPr>
            <w:rStyle w:val="Hyperlink"/>
            <w:noProof/>
          </w:rPr>
          <w:t>Research methods</w:t>
        </w:r>
        <w:r w:rsidR="0096784A">
          <w:rPr>
            <w:noProof/>
            <w:webHidden/>
          </w:rPr>
          <w:tab/>
        </w:r>
        <w:r w:rsidR="0096784A">
          <w:rPr>
            <w:noProof/>
            <w:webHidden/>
          </w:rPr>
          <w:fldChar w:fldCharType="begin"/>
        </w:r>
        <w:r w:rsidR="0096784A">
          <w:rPr>
            <w:noProof/>
            <w:webHidden/>
          </w:rPr>
          <w:instrText xml:space="preserve"> PAGEREF _Toc230032383 \h </w:instrText>
        </w:r>
        <w:r w:rsidR="0096784A">
          <w:rPr>
            <w:noProof/>
            <w:webHidden/>
          </w:rPr>
        </w:r>
        <w:r w:rsidR="0096784A">
          <w:rPr>
            <w:noProof/>
            <w:webHidden/>
          </w:rPr>
          <w:fldChar w:fldCharType="separate"/>
        </w:r>
        <w:r w:rsidR="0096784A">
          <w:rPr>
            <w:noProof/>
            <w:webHidden/>
          </w:rPr>
          <w:t>23</w:t>
        </w:r>
        <w:r w:rsidR="0096784A">
          <w:rPr>
            <w:noProof/>
            <w:webHidden/>
          </w:rPr>
          <w:fldChar w:fldCharType="end"/>
        </w:r>
      </w:hyperlink>
    </w:p>
    <w:p w14:paraId="25A86429" w14:textId="079523A1" w:rsidR="0096784A" w:rsidRDefault="00106D95">
      <w:pPr>
        <w:pStyle w:val="TOC3"/>
        <w:tabs>
          <w:tab w:val="right" w:leader="dot" w:pos="8778"/>
        </w:tabs>
        <w:rPr>
          <w:rFonts w:asciiTheme="minorHAnsi" w:eastAsiaTheme="minorEastAsia" w:hAnsiTheme="minorHAnsi"/>
          <w:noProof/>
          <w:sz w:val="24"/>
        </w:rPr>
      </w:pPr>
      <w:hyperlink w:anchor="_Toc230032384" w:history="1">
        <w:r w:rsidR="0096784A" w:rsidRPr="00D9603F">
          <w:rPr>
            <w:rStyle w:val="Hyperlink"/>
            <w:noProof/>
          </w:rPr>
          <w:t>3.2.1. Study subject</w:t>
        </w:r>
        <w:r w:rsidR="0096784A">
          <w:rPr>
            <w:noProof/>
            <w:webHidden/>
          </w:rPr>
          <w:tab/>
        </w:r>
        <w:r w:rsidR="0096784A">
          <w:rPr>
            <w:noProof/>
            <w:webHidden/>
          </w:rPr>
          <w:fldChar w:fldCharType="begin"/>
        </w:r>
        <w:r w:rsidR="0096784A">
          <w:rPr>
            <w:noProof/>
            <w:webHidden/>
          </w:rPr>
          <w:instrText xml:space="preserve"> PAGEREF _Toc230032384 \h </w:instrText>
        </w:r>
        <w:r w:rsidR="0096784A">
          <w:rPr>
            <w:noProof/>
            <w:webHidden/>
          </w:rPr>
        </w:r>
        <w:r w:rsidR="0096784A">
          <w:rPr>
            <w:noProof/>
            <w:webHidden/>
          </w:rPr>
          <w:fldChar w:fldCharType="separate"/>
        </w:r>
        <w:r w:rsidR="0096784A">
          <w:rPr>
            <w:noProof/>
            <w:webHidden/>
          </w:rPr>
          <w:t>23</w:t>
        </w:r>
        <w:r w:rsidR="0096784A">
          <w:rPr>
            <w:noProof/>
            <w:webHidden/>
          </w:rPr>
          <w:fldChar w:fldCharType="end"/>
        </w:r>
      </w:hyperlink>
    </w:p>
    <w:p w14:paraId="48174219" w14:textId="1B583175" w:rsidR="0096784A" w:rsidRDefault="00106D95">
      <w:pPr>
        <w:pStyle w:val="TOC3"/>
        <w:tabs>
          <w:tab w:val="right" w:leader="dot" w:pos="8778"/>
        </w:tabs>
        <w:rPr>
          <w:rFonts w:asciiTheme="minorHAnsi" w:eastAsiaTheme="minorEastAsia" w:hAnsiTheme="minorHAnsi"/>
          <w:noProof/>
          <w:sz w:val="24"/>
        </w:rPr>
      </w:pPr>
      <w:hyperlink w:anchor="_Toc230032385" w:history="1">
        <w:r w:rsidR="0096784A" w:rsidRPr="00D9603F">
          <w:rPr>
            <w:rStyle w:val="Hyperlink"/>
            <w:noProof/>
          </w:rPr>
          <w:t>3.2.2. Study design</w:t>
        </w:r>
        <w:r w:rsidR="0096784A">
          <w:rPr>
            <w:noProof/>
            <w:webHidden/>
          </w:rPr>
          <w:tab/>
        </w:r>
        <w:r w:rsidR="0096784A">
          <w:rPr>
            <w:noProof/>
            <w:webHidden/>
          </w:rPr>
          <w:fldChar w:fldCharType="begin"/>
        </w:r>
        <w:r w:rsidR="0096784A">
          <w:rPr>
            <w:noProof/>
            <w:webHidden/>
          </w:rPr>
          <w:instrText xml:space="preserve"> PAGEREF _Toc230032385 \h </w:instrText>
        </w:r>
        <w:r w:rsidR="0096784A">
          <w:rPr>
            <w:noProof/>
            <w:webHidden/>
          </w:rPr>
        </w:r>
        <w:r w:rsidR="0096784A">
          <w:rPr>
            <w:noProof/>
            <w:webHidden/>
          </w:rPr>
          <w:fldChar w:fldCharType="separate"/>
        </w:r>
        <w:r w:rsidR="0096784A">
          <w:rPr>
            <w:noProof/>
            <w:webHidden/>
          </w:rPr>
          <w:t>24</w:t>
        </w:r>
        <w:r w:rsidR="0096784A">
          <w:rPr>
            <w:noProof/>
            <w:webHidden/>
          </w:rPr>
          <w:fldChar w:fldCharType="end"/>
        </w:r>
      </w:hyperlink>
    </w:p>
    <w:p w14:paraId="3F4FA4AE" w14:textId="15A053C1" w:rsidR="0096784A" w:rsidRDefault="00106D95">
      <w:pPr>
        <w:pStyle w:val="TOC3"/>
        <w:tabs>
          <w:tab w:val="right" w:leader="dot" w:pos="8778"/>
        </w:tabs>
        <w:rPr>
          <w:rFonts w:asciiTheme="minorHAnsi" w:eastAsiaTheme="minorEastAsia" w:hAnsiTheme="minorHAnsi"/>
          <w:noProof/>
          <w:sz w:val="24"/>
        </w:rPr>
      </w:pPr>
      <w:hyperlink w:anchor="_Toc230032386" w:history="1">
        <w:r w:rsidR="0096784A" w:rsidRPr="00D9603F">
          <w:rPr>
            <w:rStyle w:val="Hyperlink"/>
            <w:noProof/>
            <w:lang w:val="en-US"/>
          </w:rPr>
          <w:t>3.2.3.</w:t>
        </w:r>
        <w:r w:rsidR="0096784A" w:rsidRPr="00D9603F">
          <w:rPr>
            <w:rStyle w:val="Hyperlink"/>
            <w:noProof/>
          </w:rPr>
          <w:t xml:space="preserve"> Selection</w:t>
        </w:r>
        <w:r w:rsidR="0096784A">
          <w:rPr>
            <w:noProof/>
            <w:webHidden/>
          </w:rPr>
          <w:tab/>
        </w:r>
        <w:r w:rsidR="0096784A">
          <w:rPr>
            <w:noProof/>
            <w:webHidden/>
          </w:rPr>
          <w:fldChar w:fldCharType="begin"/>
        </w:r>
        <w:r w:rsidR="0096784A">
          <w:rPr>
            <w:noProof/>
            <w:webHidden/>
          </w:rPr>
          <w:instrText xml:space="preserve"> PAGEREF _Toc230032386 \h </w:instrText>
        </w:r>
        <w:r w:rsidR="0096784A">
          <w:rPr>
            <w:noProof/>
            <w:webHidden/>
          </w:rPr>
        </w:r>
        <w:r w:rsidR="0096784A">
          <w:rPr>
            <w:noProof/>
            <w:webHidden/>
          </w:rPr>
          <w:fldChar w:fldCharType="separate"/>
        </w:r>
        <w:r w:rsidR="0096784A">
          <w:rPr>
            <w:noProof/>
            <w:webHidden/>
          </w:rPr>
          <w:t>28</w:t>
        </w:r>
        <w:r w:rsidR="0096784A">
          <w:rPr>
            <w:noProof/>
            <w:webHidden/>
          </w:rPr>
          <w:fldChar w:fldCharType="end"/>
        </w:r>
      </w:hyperlink>
    </w:p>
    <w:p w14:paraId="6D6D7AC1" w14:textId="6E60055E" w:rsidR="0096784A" w:rsidRDefault="00106D95">
      <w:pPr>
        <w:pStyle w:val="TOC1"/>
        <w:tabs>
          <w:tab w:val="left" w:pos="1920"/>
        </w:tabs>
        <w:rPr>
          <w:rFonts w:asciiTheme="minorHAnsi" w:eastAsiaTheme="minorEastAsia" w:hAnsiTheme="minorHAnsi"/>
          <w:b w:val="0"/>
          <w:noProof/>
          <w:sz w:val="24"/>
        </w:rPr>
      </w:pPr>
      <w:hyperlink w:anchor="_Toc230032387" w:history="1">
        <w:r w:rsidR="0096784A" w:rsidRPr="00D9603F">
          <w:rPr>
            <w:rStyle w:val="Hyperlink"/>
            <w:iCs/>
            <w:noProof/>
          </w:rPr>
          <w:t>CHAPTER 4.</w:t>
        </w:r>
        <w:r w:rsidR="0096784A">
          <w:rPr>
            <w:rFonts w:asciiTheme="minorHAnsi" w:eastAsiaTheme="minorEastAsia" w:hAnsiTheme="minorHAnsi"/>
            <w:b w:val="0"/>
            <w:noProof/>
            <w:sz w:val="24"/>
          </w:rPr>
          <w:tab/>
        </w:r>
        <w:r w:rsidR="0096784A" w:rsidRPr="00D9603F">
          <w:rPr>
            <w:rStyle w:val="Hyperlink"/>
            <w:noProof/>
          </w:rPr>
          <w:t>RESULTS</w:t>
        </w:r>
        <w:r w:rsidR="0096784A">
          <w:rPr>
            <w:noProof/>
            <w:webHidden/>
          </w:rPr>
          <w:tab/>
        </w:r>
        <w:r w:rsidR="0096784A">
          <w:rPr>
            <w:noProof/>
            <w:webHidden/>
          </w:rPr>
          <w:fldChar w:fldCharType="begin"/>
        </w:r>
        <w:r w:rsidR="0096784A">
          <w:rPr>
            <w:noProof/>
            <w:webHidden/>
          </w:rPr>
          <w:instrText xml:space="preserve"> PAGEREF _Toc230032387 \h </w:instrText>
        </w:r>
        <w:r w:rsidR="0096784A">
          <w:rPr>
            <w:noProof/>
            <w:webHidden/>
          </w:rPr>
        </w:r>
        <w:r w:rsidR="0096784A">
          <w:rPr>
            <w:noProof/>
            <w:webHidden/>
          </w:rPr>
          <w:fldChar w:fldCharType="separate"/>
        </w:r>
        <w:r w:rsidR="0096784A">
          <w:rPr>
            <w:noProof/>
            <w:webHidden/>
          </w:rPr>
          <w:t>38</w:t>
        </w:r>
        <w:r w:rsidR="0096784A">
          <w:rPr>
            <w:noProof/>
            <w:webHidden/>
          </w:rPr>
          <w:fldChar w:fldCharType="end"/>
        </w:r>
      </w:hyperlink>
    </w:p>
    <w:p w14:paraId="1C0B2C43" w14:textId="3E02DF35" w:rsidR="0096784A" w:rsidRDefault="00106D95">
      <w:pPr>
        <w:pStyle w:val="TOC2"/>
        <w:tabs>
          <w:tab w:val="left" w:pos="960"/>
          <w:tab w:val="right" w:leader="dot" w:pos="8778"/>
        </w:tabs>
        <w:rPr>
          <w:rFonts w:asciiTheme="minorHAnsi" w:eastAsiaTheme="minorEastAsia" w:hAnsiTheme="minorHAnsi"/>
          <w:noProof/>
          <w:sz w:val="24"/>
        </w:rPr>
      </w:pPr>
      <w:hyperlink w:anchor="_Toc230032388" w:history="1">
        <w:r w:rsidR="0096784A" w:rsidRPr="00D9603F">
          <w:rPr>
            <w:rStyle w:val="Hyperlink"/>
            <w:noProof/>
          </w:rPr>
          <w:t>4.1.</w:t>
        </w:r>
        <w:r w:rsidR="0096784A">
          <w:rPr>
            <w:rFonts w:asciiTheme="minorHAnsi" w:eastAsiaTheme="minorEastAsia" w:hAnsiTheme="minorHAnsi"/>
            <w:noProof/>
            <w:sz w:val="24"/>
          </w:rPr>
          <w:tab/>
        </w:r>
        <w:r w:rsidR="0096784A" w:rsidRPr="00D9603F">
          <w:rPr>
            <w:rStyle w:val="Hyperlink"/>
            <w:noProof/>
          </w:rPr>
          <w:t>The landscape of manufacturing standardization and quality control</w:t>
        </w:r>
        <w:r w:rsidR="0096784A">
          <w:rPr>
            <w:noProof/>
            <w:webHidden/>
          </w:rPr>
          <w:tab/>
        </w:r>
        <w:r w:rsidR="0096784A">
          <w:rPr>
            <w:noProof/>
            <w:webHidden/>
          </w:rPr>
          <w:fldChar w:fldCharType="begin"/>
        </w:r>
        <w:r w:rsidR="0096784A">
          <w:rPr>
            <w:noProof/>
            <w:webHidden/>
          </w:rPr>
          <w:instrText xml:space="preserve"> PAGEREF _Toc230032388 \h </w:instrText>
        </w:r>
        <w:r w:rsidR="0096784A">
          <w:rPr>
            <w:noProof/>
            <w:webHidden/>
          </w:rPr>
        </w:r>
        <w:r w:rsidR="0096784A">
          <w:rPr>
            <w:noProof/>
            <w:webHidden/>
          </w:rPr>
          <w:fldChar w:fldCharType="separate"/>
        </w:r>
        <w:r w:rsidR="0096784A">
          <w:rPr>
            <w:noProof/>
            <w:webHidden/>
          </w:rPr>
          <w:t>38</w:t>
        </w:r>
        <w:r w:rsidR="0096784A">
          <w:rPr>
            <w:noProof/>
            <w:webHidden/>
          </w:rPr>
          <w:fldChar w:fldCharType="end"/>
        </w:r>
      </w:hyperlink>
    </w:p>
    <w:p w14:paraId="73ADBA43" w14:textId="34FDDEEA" w:rsidR="0096784A" w:rsidRDefault="00106D95">
      <w:pPr>
        <w:pStyle w:val="TOC3"/>
        <w:tabs>
          <w:tab w:val="right" w:leader="dot" w:pos="8778"/>
        </w:tabs>
        <w:rPr>
          <w:rFonts w:asciiTheme="minorHAnsi" w:eastAsiaTheme="minorEastAsia" w:hAnsiTheme="minorHAnsi"/>
          <w:noProof/>
          <w:sz w:val="24"/>
        </w:rPr>
      </w:pPr>
      <w:hyperlink w:anchor="_Toc230032389" w:history="1">
        <w:r w:rsidR="0096784A" w:rsidRPr="00D9603F">
          <w:rPr>
            <w:rStyle w:val="Hyperlink"/>
            <w:noProof/>
          </w:rPr>
          <w:t>4.1.1. Preclinical studies: Transparency gap and quality control limitations</w:t>
        </w:r>
        <w:r w:rsidR="0096784A">
          <w:rPr>
            <w:noProof/>
            <w:webHidden/>
          </w:rPr>
          <w:tab/>
        </w:r>
        <w:r w:rsidR="0096784A">
          <w:rPr>
            <w:noProof/>
            <w:webHidden/>
          </w:rPr>
          <w:fldChar w:fldCharType="begin"/>
        </w:r>
        <w:r w:rsidR="0096784A">
          <w:rPr>
            <w:noProof/>
            <w:webHidden/>
          </w:rPr>
          <w:instrText xml:space="preserve"> PAGEREF _Toc230032389 \h </w:instrText>
        </w:r>
        <w:r w:rsidR="0096784A">
          <w:rPr>
            <w:noProof/>
            <w:webHidden/>
          </w:rPr>
        </w:r>
        <w:r w:rsidR="0096784A">
          <w:rPr>
            <w:noProof/>
            <w:webHidden/>
          </w:rPr>
          <w:fldChar w:fldCharType="separate"/>
        </w:r>
        <w:r w:rsidR="0096784A">
          <w:rPr>
            <w:noProof/>
            <w:webHidden/>
          </w:rPr>
          <w:t>38</w:t>
        </w:r>
        <w:r w:rsidR="0096784A">
          <w:rPr>
            <w:noProof/>
            <w:webHidden/>
          </w:rPr>
          <w:fldChar w:fldCharType="end"/>
        </w:r>
      </w:hyperlink>
    </w:p>
    <w:p w14:paraId="6ACF97D2" w14:textId="3EBF1237" w:rsidR="0096784A" w:rsidRDefault="00106D95">
      <w:pPr>
        <w:pStyle w:val="TOC3"/>
        <w:tabs>
          <w:tab w:val="right" w:leader="dot" w:pos="8778"/>
        </w:tabs>
        <w:rPr>
          <w:rFonts w:asciiTheme="minorHAnsi" w:eastAsiaTheme="minorEastAsia" w:hAnsiTheme="minorHAnsi"/>
          <w:noProof/>
          <w:sz w:val="24"/>
        </w:rPr>
      </w:pPr>
      <w:hyperlink w:anchor="_Toc230032390" w:history="1">
        <w:r w:rsidR="0096784A" w:rsidRPr="00D9603F">
          <w:rPr>
            <w:rStyle w:val="Hyperlink"/>
            <w:noProof/>
          </w:rPr>
          <w:t>4.1.2. Clinical studies: The shift toward safety compliance and biological standardization</w:t>
        </w:r>
        <w:r w:rsidR="0096784A">
          <w:rPr>
            <w:noProof/>
            <w:webHidden/>
          </w:rPr>
          <w:tab/>
        </w:r>
        <w:r w:rsidR="0096784A">
          <w:rPr>
            <w:noProof/>
            <w:webHidden/>
          </w:rPr>
          <w:fldChar w:fldCharType="begin"/>
        </w:r>
        <w:r w:rsidR="0096784A">
          <w:rPr>
            <w:noProof/>
            <w:webHidden/>
          </w:rPr>
          <w:instrText xml:space="preserve"> PAGEREF _Toc230032390 \h </w:instrText>
        </w:r>
        <w:r w:rsidR="0096784A">
          <w:rPr>
            <w:noProof/>
            <w:webHidden/>
          </w:rPr>
        </w:r>
        <w:r w:rsidR="0096784A">
          <w:rPr>
            <w:noProof/>
            <w:webHidden/>
          </w:rPr>
          <w:fldChar w:fldCharType="separate"/>
        </w:r>
        <w:r w:rsidR="0096784A">
          <w:rPr>
            <w:noProof/>
            <w:webHidden/>
          </w:rPr>
          <w:t>39</w:t>
        </w:r>
        <w:r w:rsidR="0096784A">
          <w:rPr>
            <w:noProof/>
            <w:webHidden/>
          </w:rPr>
          <w:fldChar w:fldCharType="end"/>
        </w:r>
      </w:hyperlink>
    </w:p>
    <w:p w14:paraId="39003A51" w14:textId="5743B34D" w:rsidR="0096784A" w:rsidRDefault="00106D95">
      <w:pPr>
        <w:pStyle w:val="TOC2"/>
        <w:tabs>
          <w:tab w:val="left" w:pos="960"/>
          <w:tab w:val="right" w:leader="dot" w:pos="8778"/>
        </w:tabs>
        <w:rPr>
          <w:rFonts w:asciiTheme="minorHAnsi" w:eastAsiaTheme="minorEastAsia" w:hAnsiTheme="minorHAnsi"/>
          <w:noProof/>
          <w:sz w:val="24"/>
        </w:rPr>
      </w:pPr>
      <w:hyperlink w:anchor="_Toc230032391" w:history="1">
        <w:r w:rsidR="0096784A" w:rsidRPr="00D9603F">
          <w:rPr>
            <w:rStyle w:val="Hyperlink"/>
            <w:noProof/>
          </w:rPr>
          <w:t>4.2.</w:t>
        </w:r>
        <w:r w:rsidR="0096784A">
          <w:rPr>
            <w:rFonts w:asciiTheme="minorHAnsi" w:eastAsiaTheme="minorEastAsia" w:hAnsiTheme="minorHAnsi"/>
            <w:noProof/>
            <w:sz w:val="24"/>
          </w:rPr>
          <w:tab/>
        </w:r>
        <w:r w:rsidR="0096784A" w:rsidRPr="00D9603F">
          <w:rPr>
            <w:rStyle w:val="Hyperlink"/>
            <w:noProof/>
          </w:rPr>
          <w:t>Therapeutic efficacy analysis and translational pattern</w:t>
        </w:r>
        <w:r w:rsidR="0096784A">
          <w:rPr>
            <w:noProof/>
            <w:webHidden/>
          </w:rPr>
          <w:tab/>
        </w:r>
        <w:r w:rsidR="0096784A">
          <w:rPr>
            <w:noProof/>
            <w:webHidden/>
          </w:rPr>
          <w:fldChar w:fldCharType="begin"/>
        </w:r>
        <w:r w:rsidR="0096784A">
          <w:rPr>
            <w:noProof/>
            <w:webHidden/>
          </w:rPr>
          <w:instrText xml:space="preserve"> PAGEREF _Toc230032391 \h </w:instrText>
        </w:r>
        <w:r w:rsidR="0096784A">
          <w:rPr>
            <w:noProof/>
            <w:webHidden/>
          </w:rPr>
        </w:r>
        <w:r w:rsidR="0096784A">
          <w:rPr>
            <w:noProof/>
            <w:webHidden/>
          </w:rPr>
          <w:fldChar w:fldCharType="separate"/>
        </w:r>
        <w:r w:rsidR="0096784A">
          <w:rPr>
            <w:noProof/>
            <w:webHidden/>
          </w:rPr>
          <w:t>42</w:t>
        </w:r>
        <w:r w:rsidR="0096784A">
          <w:rPr>
            <w:noProof/>
            <w:webHidden/>
          </w:rPr>
          <w:fldChar w:fldCharType="end"/>
        </w:r>
      </w:hyperlink>
    </w:p>
    <w:p w14:paraId="58CA05F9" w14:textId="21D41386" w:rsidR="0096784A" w:rsidRDefault="00106D95">
      <w:pPr>
        <w:pStyle w:val="TOC3"/>
        <w:tabs>
          <w:tab w:val="right" w:leader="dot" w:pos="8778"/>
        </w:tabs>
        <w:rPr>
          <w:rFonts w:asciiTheme="minorHAnsi" w:eastAsiaTheme="minorEastAsia" w:hAnsiTheme="minorHAnsi"/>
          <w:noProof/>
          <w:sz w:val="24"/>
        </w:rPr>
      </w:pPr>
      <w:hyperlink w:anchor="_Toc230032392" w:history="1">
        <w:r w:rsidR="0096784A" w:rsidRPr="00D9603F">
          <w:rPr>
            <w:rStyle w:val="Hyperlink"/>
            <w:noProof/>
          </w:rPr>
          <w:t>4.2.1. A comprehensive overview of UC-MSCs efficacy in animal models</w:t>
        </w:r>
        <w:r w:rsidR="0096784A">
          <w:rPr>
            <w:noProof/>
            <w:webHidden/>
          </w:rPr>
          <w:tab/>
        </w:r>
        <w:r w:rsidR="0096784A">
          <w:rPr>
            <w:noProof/>
            <w:webHidden/>
          </w:rPr>
          <w:fldChar w:fldCharType="begin"/>
        </w:r>
        <w:r w:rsidR="0096784A">
          <w:rPr>
            <w:noProof/>
            <w:webHidden/>
          </w:rPr>
          <w:instrText xml:space="preserve"> PAGEREF _Toc230032392 \h </w:instrText>
        </w:r>
        <w:r w:rsidR="0096784A">
          <w:rPr>
            <w:noProof/>
            <w:webHidden/>
          </w:rPr>
        </w:r>
        <w:r w:rsidR="0096784A">
          <w:rPr>
            <w:noProof/>
            <w:webHidden/>
          </w:rPr>
          <w:fldChar w:fldCharType="separate"/>
        </w:r>
        <w:r w:rsidR="0096784A">
          <w:rPr>
            <w:noProof/>
            <w:webHidden/>
          </w:rPr>
          <w:t>42</w:t>
        </w:r>
        <w:r w:rsidR="0096784A">
          <w:rPr>
            <w:noProof/>
            <w:webHidden/>
          </w:rPr>
          <w:fldChar w:fldCharType="end"/>
        </w:r>
      </w:hyperlink>
    </w:p>
    <w:p w14:paraId="59540569" w14:textId="261DB633" w:rsidR="0096784A" w:rsidRDefault="00106D95">
      <w:pPr>
        <w:pStyle w:val="TOC3"/>
        <w:tabs>
          <w:tab w:val="right" w:leader="dot" w:pos="8778"/>
        </w:tabs>
        <w:rPr>
          <w:rFonts w:asciiTheme="minorHAnsi" w:eastAsiaTheme="minorEastAsia" w:hAnsiTheme="minorHAnsi"/>
          <w:noProof/>
          <w:sz w:val="24"/>
        </w:rPr>
      </w:pPr>
      <w:hyperlink w:anchor="_Toc230032393" w:history="1">
        <w:r w:rsidR="0096784A" w:rsidRPr="00D9603F">
          <w:rPr>
            <w:rStyle w:val="Hyperlink"/>
            <w:noProof/>
          </w:rPr>
          <w:t>4.2.2. Comparative analysis of UC-MSC efficacy: trends and disparities</w:t>
        </w:r>
        <w:r w:rsidR="0096784A">
          <w:rPr>
            <w:noProof/>
            <w:webHidden/>
          </w:rPr>
          <w:tab/>
        </w:r>
        <w:r w:rsidR="0096784A">
          <w:rPr>
            <w:noProof/>
            <w:webHidden/>
          </w:rPr>
          <w:fldChar w:fldCharType="begin"/>
        </w:r>
        <w:r w:rsidR="0096784A">
          <w:rPr>
            <w:noProof/>
            <w:webHidden/>
          </w:rPr>
          <w:instrText xml:space="preserve"> PAGEREF _Toc230032393 \h </w:instrText>
        </w:r>
        <w:r w:rsidR="0096784A">
          <w:rPr>
            <w:noProof/>
            <w:webHidden/>
          </w:rPr>
        </w:r>
        <w:r w:rsidR="0096784A">
          <w:rPr>
            <w:noProof/>
            <w:webHidden/>
          </w:rPr>
          <w:fldChar w:fldCharType="separate"/>
        </w:r>
        <w:r w:rsidR="0096784A">
          <w:rPr>
            <w:noProof/>
            <w:webHidden/>
          </w:rPr>
          <w:t>45</w:t>
        </w:r>
        <w:r w:rsidR="0096784A">
          <w:rPr>
            <w:noProof/>
            <w:webHidden/>
          </w:rPr>
          <w:fldChar w:fldCharType="end"/>
        </w:r>
      </w:hyperlink>
    </w:p>
    <w:p w14:paraId="076072D3" w14:textId="20ADEDF2" w:rsidR="0096784A" w:rsidRDefault="00106D95">
      <w:pPr>
        <w:pStyle w:val="TOC1"/>
        <w:tabs>
          <w:tab w:val="left" w:pos="1920"/>
        </w:tabs>
        <w:rPr>
          <w:rFonts w:asciiTheme="minorHAnsi" w:eastAsiaTheme="minorEastAsia" w:hAnsiTheme="minorHAnsi"/>
          <w:b w:val="0"/>
          <w:noProof/>
          <w:sz w:val="24"/>
        </w:rPr>
      </w:pPr>
      <w:hyperlink w:anchor="_Toc230032394" w:history="1">
        <w:r w:rsidR="0096784A" w:rsidRPr="00D9603F">
          <w:rPr>
            <w:rStyle w:val="Hyperlink"/>
            <w:iCs/>
            <w:noProof/>
          </w:rPr>
          <w:t>CHAPTER 5.</w:t>
        </w:r>
        <w:r w:rsidR="0096784A">
          <w:rPr>
            <w:rFonts w:asciiTheme="minorHAnsi" w:eastAsiaTheme="minorEastAsia" w:hAnsiTheme="minorHAnsi"/>
            <w:b w:val="0"/>
            <w:noProof/>
            <w:sz w:val="24"/>
          </w:rPr>
          <w:tab/>
        </w:r>
        <w:r w:rsidR="0096784A" w:rsidRPr="00D9603F">
          <w:rPr>
            <w:rStyle w:val="Hyperlink"/>
            <w:noProof/>
          </w:rPr>
          <w:t>RECOMMENDATION AND CONCLUSION</w:t>
        </w:r>
        <w:r w:rsidR="0096784A">
          <w:rPr>
            <w:noProof/>
            <w:webHidden/>
          </w:rPr>
          <w:tab/>
        </w:r>
        <w:r w:rsidR="0096784A">
          <w:rPr>
            <w:noProof/>
            <w:webHidden/>
          </w:rPr>
          <w:fldChar w:fldCharType="begin"/>
        </w:r>
        <w:r w:rsidR="0096784A">
          <w:rPr>
            <w:noProof/>
            <w:webHidden/>
          </w:rPr>
          <w:instrText xml:space="preserve"> PAGEREF _Toc230032394 \h </w:instrText>
        </w:r>
        <w:r w:rsidR="0096784A">
          <w:rPr>
            <w:noProof/>
            <w:webHidden/>
          </w:rPr>
        </w:r>
        <w:r w:rsidR="0096784A">
          <w:rPr>
            <w:noProof/>
            <w:webHidden/>
          </w:rPr>
          <w:fldChar w:fldCharType="separate"/>
        </w:r>
        <w:r w:rsidR="0096784A">
          <w:rPr>
            <w:noProof/>
            <w:webHidden/>
          </w:rPr>
          <w:t>50</w:t>
        </w:r>
        <w:r w:rsidR="0096784A">
          <w:rPr>
            <w:noProof/>
            <w:webHidden/>
          </w:rPr>
          <w:fldChar w:fldCharType="end"/>
        </w:r>
      </w:hyperlink>
    </w:p>
    <w:p w14:paraId="1A21CECA" w14:textId="280B707B" w:rsidR="0096784A" w:rsidRDefault="00106D95">
      <w:pPr>
        <w:pStyle w:val="TOC2"/>
        <w:tabs>
          <w:tab w:val="left" w:pos="960"/>
          <w:tab w:val="right" w:leader="dot" w:pos="8778"/>
        </w:tabs>
        <w:rPr>
          <w:rFonts w:asciiTheme="minorHAnsi" w:eastAsiaTheme="minorEastAsia" w:hAnsiTheme="minorHAnsi"/>
          <w:noProof/>
          <w:sz w:val="24"/>
        </w:rPr>
      </w:pPr>
      <w:hyperlink w:anchor="_Toc230032395" w:history="1">
        <w:r w:rsidR="0096784A" w:rsidRPr="00D9603F">
          <w:rPr>
            <w:rStyle w:val="Hyperlink"/>
            <w:noProof/>
          </w:rPr>
          <w:t>5.1.</w:t>
        </w:r>
        <w:r w:rsidR="0096784A">
          <w:rPr>
            <w:rFonts w:asciiTheme="minorHAnsi" w:eastAsiaTheme="minorEastAsia" w:hAnsiTheme="minorHAnsi"/>
            <w:noProof/>
            <w:sz w:val="24"/>
          </w:rPr>
          <w:tab/>
        </w:r>
        <w:r w:rsidR="0096784A" w:rsidRPr="00D9603F">
          <w:rPr>
            <w:rStyle w:val="Hyperlink"/>
            <w:noProof/>
          </w:rPr>
          <w:t>Recommendations</w:t>
        </w:r>
        <w:r w:rsidR="0096784A">
          <w:rPr>
            <w:noProof/>
            <w:webHidden/>
          </w:rPr>
          <w:tab/>
        </w:r>
        <w:r w:rsidR="0096784A">
          <w:rPr>
            <w:noProof/>
            <w:webHidden/>
          </w:rPr>
          <w:fldChar w:fldCharType="begin"/>
        </w:r>
        <w:r w:rsidR="0096784A">
          <w:rPr>
            <w:noProof/>
            <w:webHidden/>
          </w:rPr>
          <w:instrText xml:space="preserve"> PAGEREF _Toc230032395 \h </w:instrText>
        </w:r>
        <w:r w:rsidR="0096784A">
          <w:rPr>
            <w:noProof/>
            <w:webHidden/>
          </w:rPr>
        </w:r>
        <w:r w:rsidR="0096784A">
          <w:rPr>
            <w:noProof/>
            <w:webHidden/>
          </w:rPr>
          <w:fldChar w:fldCharType="separate"/>
        </w:r>
        <w:r w:rsidR="0096784A">
          <w:rPr>
            <w:noProof/>
            <w:webHidden/>
          </w:rPr>
          <w:t>50</w:t>
        </w:r>
        <w:r w:rsidR="0096784A">
          <w:rPr>
            <w:noProof/>
            <w:webHidden/>
          </w:rPr>
          <w:fldChar w:fldCharType="end"/>
        </w:r>
      </w:hyperlink>
    </w:p>
    <w:p w14:paraId="1E06CF76" w14:textId="081BF4EE" w:rsidR="0096784A" w:rsidRDefault="00106D95">
      <w:pPr>
        <w:pStyle w:val="TOC2"/>
        <w:tabs>
          <w:tab w:val="left" w:pos="960"/>
          <w:tab w:val="right" w:leader="dot" w:pos="8778"/>
        </w:tabs>
        <w:rPr>
          <w:rFonts w:asciiTheme="minorHAnsi" w:eastAsiaTheme="minorEastAsia" w:hAnsiTheme="minorHAnsi"/>
          <w:noProof/>
          <w:sz w:val="24"/>
        </w:rPr>
      </w:pPr>
      <w:hyperlink w:anchor="_Toc230032396" w:history="1">
        <w:r w:rsidR="0096784A" w:rsidRPr="00D9603F">
          <w:rPr>
            <w:rStyle w:val="Hyperlink"/>
            <w:noProof/>
          </w:rPr>
          <w:t>5.2.</w:t>
        </w:r>
        <w:r w:rsidR="0096784A">
          <w:rPr>
            <w:rFonts w:asciiTheme="minorHAnsi" w:eastAsiaTheme="minorEastAsia" w:hAnsiTheme="minorHAnsi"/>
            <w:noProof/>
            <w:sz w:val="24"/>
          </w:rPr>
          <w:tab/>
        </w:r>
        <w:r w:rsidR="0096784A" w:rsidRPr="00D9603F">
          <w:rPr>
            <w:rStyle w:val="Hyperlink"/>
            <w:noProof/>
          </w:rPr>
          <w:t>Summary and concluding remarks</w:t>
        </w:r>
        <w:r w:rsidR="0096784A">
          <w:rPr>
            <w:noProof/>
            <w:webHidden/>
          </w:rPr>
          <w:tab/>
        </w:r>
        <w:r w:rsidR="0096784A">
          <w:rPr>
            <w:noProof/>
            <w:webHidden/>
          </w:rPr>
          <w:fldChar w:fldCharType="begin"/>
        </w:r>
        <w:r w:rsidR="0096784A">
          <w:rPr>
            <w:noProof/>
            <w:webHidden/>
          </w:rPr>
          <w:instrText xml:space="preserve"> PAGEREF _Toc230032396 \h </w:instrText>
        </w:r>
        <w:r w:rsidR="0096784A">
          <w:rPr>
            <w:noProof/>
            <w:webHidden/>
          </w:rPr>
        </w:r>
        <w:r w:rsidR="0096784A">
          <w:rPr>
            <w:noProof/>
            <w:webHidden/>
          </w:rPr>
          <w:fldChar w:fldCharType="separate"/>
        </w:r>
        <w:r w:rsidR="0096784A">
          <w:rPr>
            <w:noProof/>
            <w:webHidden/>
          </w:rPr>
          <w:t>52</w:t>
        </w:r>
        <w:r w:rsidR="0096784A">
          <w:rPr>
            <w:noProof/>
            <w:webHidden/>
          </w:rPr>
          <w:fldChar w:fldCharType="end"/>
        </w:r>
      </w:hyperlink>
    </w:p>
    <w:p w14:paraId="06519E90" w14:textId="387E90A7" w:rsidR="0096784A" w:rsidRDefault="00106D95">
      <w:pPr>
        <w:pStyle w:val="TOC2"/>
        <w:tabs>
          <w:tab w:val="left" w:pos="960"/>
          <w:tab w:val="right" w:leader="dot" w:pos="8778"/>
        </w:tabs>
        <w:rPr>
          <w:rFonts w:asciiTheme="minorHAnsi" w:eastAsiaTheme="minorEastAsia" w:hAnsiTheme="minorHAnsi"/>
          <w:noProof/>
          <w:sz w:val="24"/>
        </w:rPr>
      </w:pPr>
      <w:hyperlink w:anchor="_Toc230032397" w:history="1">
        <w:r w:rsidR="0096784A" w:rsidRPr="00D9603F">
          <w:rPr>
            <w:rStyle w:val="Hyperlink"/>
            <w:noProof/>
          </w:rPr>
          <w:t>5.3.</w:t>
        </w:r>
        <w:r w:rsidR="0096784A">
          <w:rPr>
            <w:rFonts w:asciiTheme="minorHAnsi" w:eastAsiaTheme="minorEastAsia" w:hAnsiTheme="minorHAnsi"/>
            <w:noProof/>
            <w:sz w:val="24"/>
          </w:rPr>
          <w:tab/>
        </w:r>
        <w:r w:rsidR="0096784A" w:rsidRPr="00D9603F">
          <w:rPr>
            <w:rStyle w:val="Hyperlink"/>
            <w:noProof/>
          </w:rPr>
          <w:t>Limitations of the research</w:t>
        </w:r>
        <w:r w:rsidR="0096784A">
          <w:rPr>
            <w:noProof/>
            <w:webHidden/>
          </w:rPr>
          <w:tab/>
        </w:r>
        <w:r w:rsidR="0096784A">
          <w:rPr>
            <w:noProof/>
            <w:webHidden/>
          </w:rPr>
          <w:fldChar w:fldCharType="begin"/>
        </w:r>
        <w:r w:rsidR="0096784A">
          <w:rPr>
            <w:noProof/>
            <w:webHidden/>
          </w:rPr>
          <w:instrText xml:space="preserve"> PAGEREF _Toc230032397 \h </w:instrText>
        </w:r>
        <w:r w:rsidR="0096784A">
          <w:rPr>
            <w:noProof/>
            <w:webHidden/>
          </w:rPr>
        </w:r>
        <w:r w:rsidR="0096784A">
          <w:rPr>
            <w:noProof/>
            <w:webHidden/>
          </w:rPr>
          <w:fldChar w:fldCharType="separate"/>
        </w:r>
        <w:r w:rsidR="0096784A">
          <w:rPr>
            <w:noProof/>
            <w:webHidden/>
          </w:rPr>
          <w:t>53</w:t>
        </w:r>
        <w:r w:rsidR="0096784A">
          <w:rPr>
            <w:noProof/>
            <w:webHidden/>
          </w:rPr>
          <w:fldChar w:fldCharType="end"/>
        </w:r>
      </w:hyperlink>
    </w:p>
    <w:p w14:paraId="24DC31D7" w14:textId="043CB2BD" w:rsidR="007D16DD" w:rsidRPr="009230C4" w:rsidRDefault="009A250E" w:rsidP="009A1E03">
      <w:pPr>
        <w:spacing w:after="240"/>
        <w:rPr>
          <w:rFonts w:ascii="Times New Roman" w:hAnsi="Times New Roman" w:cs="Times New Roman"/>
          <w:b/>
          <w:bCs/>
          <w:sz w:val="26"/>
          <w:szCs w:val="26"/>
        </w:rPr>
        <w:sectPr w:rsidR="007D16DD" w:rsidRPr="009230C4" w:rsidSect="00E27AE2">
          <w:footerReference w:type="even" r:id="rId11"/>
          <w:footerReference w:type="default" r:id="rId12"/>
          <w:pgSz w:w="11907" w:h="16840" w:code="9"/>
          <w:pgMar w:top="1775" w:right="1134" w:bottom="1701" w:left="1985" w:header="113" w:footer="113" w:gutter="0"/>
          <w:cols w:space="708"/>
          <w:docGrid w:linePitch="360"/>
        </w:sectPr>
      </w:pPr>
      <w:r w:rsidRPr="009230C4">
        <w:rPr>
          <w:rFonts w:ascii="Times New Roman" w:hAnsi="Times New Roman" w:cs="Times New Roman"/>
          <w:b/>
          <w:sz w:val="26"/>
          <w:lang w:val="vi-VN"/>
        </w:rPr>
        <w:fldChar w:fldCharType="end"/>
      </w:r>
    </w:p>
    <w:p w14:paraId="264B662F" w14:textId="7E18FA53" w:rsidR="002A5AAB" w:rsidRPr="009230C4" w:rsidRDefault="002A5AAB" w:rsidP="009618F3">
      <w:pPr>
        <w:pStyle w:val="Heading1"/>
      </w:pPr>
      <w:bookmarkStart w:id="16" w:name="_Toc230032372"/>
      <w:r w:rsidRPr="009230C4">
        <w:lastRenderedPageBreak/>
        <w:t>INTRODUCTION</w:t>
      </w:r>
      <w:bookmarkEnd w:id="16"/>
    </w:p>
    <w:p w14:paraId="359BD28C" w14:textId="1EDBEC35" w:rsidR="002A5AAB" w:rsidRPr="009230C4" w:rsidRDefault="002A5AAB" w:rsidP="009618F3">
      <w:pPr>
        <w:pStyle w:val="Heading2"/>
      </w:pPr>
      <w:bookmarkStart w:id="17" w:name="_Toc230032373"/>
      <w:r w:rsidRPr="009230C4">
        <w:t>Research necessity</w:t>
      </w:r>
      <w:bookmarkEnd w:id="17"/>
    </w:p>
    <w:p w14:paraId="35E9048D" w14:textId="29E46525" w:rsidR="002A5AAB" w:rsidRPr="009230C4" w:rsidRDefault="002A5AAB" w:rsidP="001D7CF8">
      <w:pPr>
        <w:pStyle w:val="VanBan"/>
      </w:pPr>
      <w:r w:rsidRPr="009230C4">
        <w:t xml:space="preserve">Cell-based therapy is a promising therapy that </w:t>
      </w:r>
      <w:r w:rsidR="00225983" w:rsidRPr="009230C4">
        <w:t>has been</w:t>
      </w:r>
      <w:r w:rsidRPr="009230C4">
        <w:t xml:space="preserve"> intensively research</w:t>
      </w:r>
      <w:r w:rsidR="00766F16" w:rsidRPr="009230C4">
        <w:rPr>
          <w:lang w:val="en-US"/>
        </w:rPr>
        <w:t>ed</w:t>
      </w:r>
      <w:r w:rsidRPr="009230C4">
        <w:t xml:space="preserve"> in recent years. The cell type </w:t>
      </w:r>
      <w:r w:rsidR="00766F16" w:rsidRPr="009230C4">
        <w:rPr>
          <w:lang w:val="en-US"/>
        </w:rPr>
        <w:t xml:space="preserve">that </w:t>
      </w:r>
      <w:r w:rsidRPr="009230C4">
        <w:t>can be used in this kind of therapy is not only somatic, mature cells, but also stem cell</w:t>
      </w:r>
      <w:r w:rsidR="00766F16" w:rsidRPr="009230C4">
        <w:rPr>
          <w:lang w:val="en-US"/>
        </w:rPr>
        <w:t>s</w:t>
      </w:r>
      <w:r w:rsidRPr="009230C4">
        <w:t xml:space="preserve"> </w:t>
      </w:r>
      <w:r w:rsidRPr="009230C4">
        <w:fldChar w:fldCharType="begin"/>
      </w:r>
      <w:r w:rsidRPr="009230C4">
        <w:instrText xml:space="preserve"> ADDIN EN.CITE &lt;EndNote&gt;&lt;Cite&gt;&lt;Author&gt;El-Kadiry&lt;/Author&gt;&lt;Year&gt;2021&lt;/Year&gt;&lt;RecNum&gt;510&lt;/RecNum&gt;&lt;DisplayText&gt;[1]&lt;/DisplayText&gt;&lt;record&gt;&lt;rec-number&gt;510&lt;/rec-number&gt;&lt;foreign-keys&gt;&lt;key app="EN" db-id="5xvxs0txktetxyesxaaxpevn2a2aw5zwddsr" timestamp="1747016556"&gt;510&lt;/key&gt;&lt;/foreign-keys&gt;&lt;ref-type name="Journal Article"&gt;17&lt;/ref-type&gt;&lt;contributors&gt;&lt;authors&gt;&lt;author&gt;El-Kadiry,Abed El-Hakim&lt;/author&gt;&lt;author&gt;Rafei,Moutih&lt;/author&gt;&lt;author&gt;Shammaa,Riam&lt;/author&gt;&lt;/authors&gt;&lt;/contributors&gt;&lt;titles&gt;&lt;title&gt;Cell Therapy: Types, Regulation, and Clinical Benefits&lt;/title&gt;&lt;secondary-title&gt;Frontiers in Medicine&lt;/secondary-title&gt;&lt;short-title&gt;Clinical Benefits of Cell Therapy&lt;/short-title&gt;&lt;/titles&gt;&lt;periodical&gt;&lt;full-title&gt;Frontiers in Medicine&lt;/full-title&gt;&lt;/periodical&gt;&lt;volume&gt;Volume 8 - 2021&lt;/volume&gt;&lt;keywords&gt;&lt;keyword&gt;cell therapy,FDA regulations,multicellular therapies,Regenerative Medicine,Cancer,Immune Disease,bone marrow aspirate concentrate (BMAC),mesenchymal stem cells&lt;/keyword&gt;&lt;/keywords&gt;&lt;dates&gt;&lt;year&gt;2021&lt;/year&gt;&lt;pub-dates&gt;&lt;date&gt;2021-November-22&lt;/date&gt;&lt;/pub-dates&gt;&lt;/dates&gt;&lt;isbn&gt;2296-858X&lt;/isbn&gt;&lt;work-type&gt;Review&lt;/work-type&gt;&lt;urls&gt;&lt;related-urls&gt;&lt;url&gt;https://www.frontiersin.org/journals/medicine/articles/10.3389/fmed.2021.756029&lt;/url&gt;&lt;/related-urls&gt;&lt;/urls&gt;&lt;electronic-resource-num&gt;10.3389/fmed.2021.756029&lt;/electronic-resource-num&gt;&lt;language&gt;English&lt;/language&gt;&lt;/record&gt;&lt;/Cite&gt;&lt;/EndNote&gt;</w:instrText>
      </w:r>
      <w:r w:rsidRPr="009230C4">
        <w:fldChar w:fldCharType="separate"/>
      </w:r>
      <w:r w:rsidRPr="009230C4">
        <w:rPr>
          <w:noProof/>
        </w:rPr>
        <w:t>[1]</w:t>
      </w:r>
      <w:r w:rsidRPr="009230C4">
        <w:fldChar w:fldCharType="end"/>
      </w:r>
      <w:r w:rsidRPr="009230C4">
        <w:t>. Among stem cell kinds, mesenchymal stem cells (MSCs) are the most p</w:t>
      </w:r>
      <w:r w:rsidR="00766F16" w:rsidRPr="009230C4">
        <w:t>romising</w:t>
      </w:r>
      <w:r w:rsidRPr="009230C4">
        <w:t xml:space="preserve"> candidates. This is because it</w:t>
      </w:r>
      <w:r w:rsidR="00766F16" w:rsidRPr="009230C4">
        <w:rPr>
          <w:lang w:val="en-US"/>
        </w:rPr>
        <w:t xml:space="preserve"> ha</w:t>
      </w:r>
      <w:r w:rsidRPr="009230C4">
        <w:t>s beneficial chara</w:t>
      </w:r>
      <w:r w:rsidR="00766F16" w:rsidRPr="009230C4">
        <w:rPr>
          <w:lang w:val="en-US"/>
        </w:rPr>
        <w:t>c</w:t>
      </w:r>
      <w:r w:rsidRPr="009230C4">
        <w:t>teristics like low immunogeneicity, wide-rang</w:t>
      </w:r>
      <w:r w:rsidR="00766F16" w:rsidRPr="009230C4">
        <w:t>ing</w:t>
      </w:r>
      <w:r w:rsidRPr="009230C4">
        <w:t xml:space="preserve"> differen</w:t>
      </w:r>
      <w:r w:rsidR="00766F16" w:rsidRPr="009230C4">
        <w:t>ti</w:t>
      </w:r>
      <w:r w:rsidRPr="009230C4">
        <w:t>ation capacity</w:t>
      </w:r>
      <w:r w:rsidR="00766F16" w:rsidRPr="009230C4">
        <w:rPr>
          <w:lang w:val="en-US"/>
        </w:rPr>
        <w:t>,</w:t>
      </w:r>
      <w:r w:rsidRPr="009230C4">
        <w:t xml:space="preserve"> and paracrine factors </w:t>
      </w:r>
      <w:r w:rsidRPr="009230C4">
        <w:fldChar w:fldCharType="begin">
          <w:fldData xml:space="preserve">PEVuZE5vdGU+PENpdGU+PEF1dGhvcj5VbGxhaDwvQXV0aG9yPjxZZWFyPjIwMTU8L1llYXI+PFJl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</w:fldData>
        </w:fldChar>
      </w:r>
      <w:r w:rsidRPr="009230C4">
        <w:instrText xml:space="preserve"> ADDIN EN.CITE </w:instrText>
      </w:r>
      <w:r w:rsidRPr="009230C4">
        <w:fldChar w:fldCharType="begin">
          <w:fldData xml:space="preserve">PEVuZE5vdGU+PENpdGU+PEF1dGhvcj5VbGxhaDwvQXV0aG9yPjxZZWFyPjIwMTU8L1llYXI+PFJl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</w:fldData>
        </w:fldChar>
      </w:r>
      <w:r w:rsidRPr="009230C4">
        <w:instrText xml:space="preserve"> ADDIN EN.CITE.DATA </w:instrText>
      </w:r>
      <w:r w:rsidRPr="009230C4">
        <w:fldChar w:fldCharType="end"/>
      </w:r>
      <w:r w:rsidRPr="009230C4">
        <w:fldChar w:fldCharType="separate"/>
      </w:r>
      <w:r w:rsidRPr="009230C4">
        <w:rPr>
          <w:noProof/>
        </w:rPr>
        <w:t>[2-4]</w:t>
      </w:r>
      <w:r w:rsidRPr="009230C4">
        <w:fldChar w:fldCharType="end"/>
      </w:r>
      <w:r w:rsidRPr="009230C4">
        <w:t>. MSCs can be found in various organ</w:t>
      </w:r>
      <w:r w:rsidR="00766F16" w:rsidRPr="009230C4">
        <w:rPr>
          <w:lang w:val="en-US"/>
        </w:rPr>
        <w:t>s</w:t>
      </w:r>
      <w:r w:rsidRPr="009230C4">
        <w:t xml:space="preserve"> in </w:t>
      </w:r>
      <w:r w:rsidR="00766F16" w:rsidRPr="009230C4">
        <w:rPr>
          <w:lang w:val="en-US"/>
        </w:rPr>
        <w:t xml:space="preserve">the </w:t>
      </w:r>
      <w:r w:rsidRPr="009230C4">
        <w:t>adult human body, for example</w:t>
      </w:r>
      <w:r w:rsidR="00766F16" w:rsidRPr="009230C4">
        <w:rPr>
          <w:lang w:val="en-US"/>
        </w:rPr>
        <w:t>,</w:t>
      </w:r>
      <w:r w:rsidRPr="009230C4">
        <w:t xml:space="preserve"> bone marrow, adipose tissue, dental pulp, endometrium,… and even in prenatal tissue like </w:t>
      </w:r>
      <w:r w:rsidR="00766F16" w:rsidRPr="009230C4">
        <w:rPr>
          <w:lang w:val="en-US"/>
        </w:rPr>
        <w:t xml:space="preserve">the </w:t>
      </w:r>
      <w:r w:rsidRPr="009230C4">
        <w:t xml:space="preserve">umbilical cord </w:t>
      </w:r>
      <w:r w:rsidRPr="009230C4">
        <w:fldChar w:fldCharType="begin"/>
      </w:r>
      <w:r w:rsidRPr="009230C4">
        <w:instrText xml:space="preserve"> ADDIN EN.CITE &lt;EndNote&gt;&lt;Cite&gt;&lt;Author&gt;Ullah&lt;/Author&gt;&lt;Year&gt;2015&lt;/Year&gt;&lt;RecNum&gt;485&lt;/RecNum&gt;&lt;DisplayText&gt;[2]&lt;/DisplayText&gt;&lt;record&gt;&lt;rec-number&gt;485&lt;/rec-number&gt;&lt;foreign-keys&gt;&lt;key app="EN" db-id="5xvxs0txktetxyesxaaxpevn2a2aw5zwddsr" timestamp="1745386801"&gt;485&lt;/key&gt;&lt;/foreign-keys&gt;&lt;ref-type name="Journal Article"&gt;17&lt;/ref-type&gt;&lt;contributors&gt;&lt;authors&gt;&lt;author&gt;Ullah, Imran&lt;/author&gt;&lt;author&gt;Subbarao, Raghavendra Baregundi&lt;/author&gt;&lt;author&gt;Rho, Gyu Jin&lt;/author&gt;&lt;/authors&gt;&lt;/contributors&gt;&lt;titles&gt;&lt;title&gt;Human mesenchymal stem cells - current trends and future prospective&lt;/title&gt;&lt;secondary-title&gt;Bioscience Reports&lt;/secondary-title&gt;&lt;/titles&gt;&lt;periodical&gt;&lt;full-title&gt;Bioscience Reports&lt;/full-title&gt;&lt;/periodical&gt;&lt;volume&gt;35&lt;/volume&gt;&lt;number&gt;2&lt;/number&gt;&lt;dates&gt;&lt;year&gt;2015&lt;/year&gt;&lt;/dates&gt;&lt;isbn&gt;0144-8463&lt;/isbn&gt;&lt;urls&gt;&lt;related-urls&gt;&lt;url&gt;https://doi.org/10.1042/BSR20150025&lt;/url&gt;&lt;/related-urls&gt;&lt;/urls&gt;&lt;custom1&gt;e00191&lt;/custom1&gt;&lt;electronic-resource-num&gt;10.1042/bsr20150025&lt;/electronic-resource-num&gt;&lt;access-date&gt;4/23/2025&lt;/access-date&gt;&lt;/record&gt;&lt;/Cite&gt;&lt;/EndNote&gt;</w:instrText>
      </w:r>
      <w:r w:rsidRPr="009230C4">
        <w:fldChar w:fldCharType="separate"/>
      </w:r>
      <w:r w:rsidRPr="009230C4">
        <w:rPr>
          <w:noProof/>
        </w:rPr>
        <w:t>[2]</w:t>
      </w:r>
      <w:r w:rsidRPr="009230C4">
        <w:fldChar w:fldCharType="end"/>
      </w:r>
      <w:r w:rsidRPr="009230C4">
        <w:t xml:space="preserve">. Among all these sources, umbilical cord-derived MSC (hereafter called UC-MSC) is one of the most naïve, has the strongest proliferation ability, </w:t>
      </w:r>
      <w:r w:rsidR="00766F16" w:rsidRPr="009230C4">
        <w:rPr>
          <w:lang w:val="en-US"/>
        </w:rPr>
        <w:t xml:space="preserve">the </w:t>
      </w:r>
      <w:r w:rsidRPr="009230C4">
        <w:t>widest range of differentiation, reduced infectious risk, negligible tumorigenicity</w:t>
      </w:r>
      <w:r w:rsidR="00766F16" w:rsidRPr="009230C4">
        <w:rPr>
          <w:lang w:val="en-US"/>
        </w:rPr>
        <w:t>,</w:t>
      </w:r>
      <w:r w:rsidRPr="009230C4">
        <w:t xml:space="preserve"> and low immunogenic potential </w:t>
      </w:r>
      <w:r w:rsidRPr="009230C4">
        <w:fldChar w:fldCharType="begin">
          <w:fldData xml:space="preserve">PEVuZE5vdGU+PENpdGU+PEF1dGhvcj5KaW48L0F1dGhvcj48WWVhcj4yMDEzPC9ZZWFyPjxSZWNO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</w:fldData>
        </w:fldChar>
      </w:r>
      <w:r w:rsidRPr="009230C4">
        <w:instrText xml:space="preserve"> ADDIN EN.CITE </w:instrText>
      </w:r>
      <w:r w:rsidRPr="009230C4">
        <w:fldChar w:fldCharType="begin">
          <w:fldData xml:space="preserve">PEVuZE5vdGU+PENpdGU+PEF1dGhvcj5KaW48L0F1dGhvcj48WWVhcj4yMDEzPC9ZZWFyPjxSZWNO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</w:fldData>
        </w:fldChar>
      </w:r>
      <w:r w:rsidRPr="009230C4">
        <w:instrText xml:space="preserve"> ADDIN EN.CITE.DATA </w:instrText>
      </w:r>
      <w:r w:rsidRPr="009230C4">
        <w:fldChar w:fldCharType="end"/>
      </w:r>
      <w:r w:rsidRPr="009230C4">
        <w:fldChar w:fldCharType="separate"/>
      </w:r>
      <w:r w:rsidRPr="009230C4">
        <w:rPr>
          <w:noProof/>
        </w:rPr>
        <w:t>[5-7]</w:t>
      </w:r>
      <w:r w:rsidRPr="009230C4">
        <w:fldChar w:fldCharType="end"/>
      </w:r>
      <w:r w:rsidRPr="009230C4">
        <w:t xml:space="preserve">. In 2006, </w:t>
      </w:r>
      <w:r w:rsidR="00062335" w:rsidRPr="009230C4">
        <w:rPr>
          <w:lang w:val="en-US"/>
        </w:rPr>
        <w:t xml:space="preserve">the </w:t>
      </w:r>
      <w:r w:rsidRPr="009230C4">
        <w:t>International Society for Cellular Therapy released Minimal criteria for defining MSCs, th</w:t>
      </w:r>
      <w:r w:rsidR="00062335" w:rsidRPr="009230C4">
        <w:t>ese</w:t>
      </w:r>
      <w:r w:rsidRPr="009230C4">
        <w:t xml:space="preserve"> criteria serve as </w:t>
      </w:r>
      <w:r w:rsidR="00062335" w:rsidRPr="009230C4">
        <w:rPr>
          <w:lang w:val="en-US"/>
        </w:rPr>
        <w:t xml:space="preserve">a </w:t>
      </w:r>
      <w:r w:rsidRPr="009230C4">
        <w:t xml:space="preserve">quality control standard for MSC products </w:t>
      </w:r>
      <w:r w:rsidRPr="009230C4">
        <w:fldChar w:fldCharType="begin"/>
      </w:r>
      <w:r w:rsidRPr="009230C4">
        <w:instrText xml:space="preserve"> ADDIN EN.CITE &lt;EndNote&gt;&lt;Cite&gt;&lt;Author&gt;Dominici&lt;/Author&gt;&lt;Year&gt;2006&lt;/Year&gt;&lt;RecNum&gt;484&lt;/RecNum&gt;&lt;DisplayText&gt;[8]&lt;/DisplayText&gt;&lt;record&gt;&lt;rec-number&gt;484&lt;/rec-number&gt;&lt;foreign-keys&gt;&lt;key app="EN" db-id="5xvxs0txktetxyesxaaxpevn2a2aw5zwddsr" timestamp="1745384172"&gt;484&lt;/key&gt;&lt;/foreign-keys&gt;&lt;ref-type name="Journal Article"&gt;17&lt;/ref-type&gt;&lt;contributors&gt;&lt;authors&gt;&lt;author&gt;Dominici, M.&lt;/author&gt;&lt;author&gt;Le Blanc, K.&lt;/author&gt;&lt;author&gt;Mueller, I.&lt;/author&gt;&lt;author&gt;Slaper-Cortenbach, I.&lt;/author&gt;&lt;author&gt;Marini, F.&lt;/author&gt;&lt;author&gt;Krause, D.&lt;/author&gt;&lt;author&gt;Deans, R.&lt;/author&gt;&lt;author&gt;Keating, A.&lt;/author&gt;&lt;author&gt;Prockop, Dj&lt;/author&gt;&lt;author&gt;Horwitz, E.&lt;/author&gt;&lt;/authors&gt;&lt;/contributors&gt;&lt;auth-address&gt;Laboratory of Cell Biology and Advanced Cancer Therapy, Oncology-Hematology Department, University of Modena and Reggio Emilia, Modena, Italy. dominici.massimo@unimore.it&lt;/auth-address&gt;&lt;titles&gt;&lt;title&gt;Minimal criteria for defining multipotent mesenchymal stromal cells. The International Society for Cellular Therapy position statement&lt;/title&gt;&lt;secondary-title&gt;Cytotherapy&lt;/secondary-title&gt;&lt;/titles&gt;&lt;periodical&gt;&lt;full-title&gt;Cytotherapy&lt;/full-title&gt;&lt;/periodical&gt;&lt;pages&gt;315-7&lt;/pages&gt;&lt;volume&gt;8&lt;/volume&gt;&lt;number&gt;4&lt;/number&gt;&lt;keywords&gt;&lt;keyword&gt;Antigens, CD/metabolism&lt;/keyword&gt;&lt;keyword&gt;Cell Culture Techniques&lt;/keyword&gt;&lt;keyword&gt;Cell Differentiation&lt;/keyword&gt;&lt;keyword&gt;Cell- and Tissue-Based Therapy&lt;/keyword&gt;&lt;keyword&gt;Humans&lt;/keyword&gt;&lt;keyword&gt;*Mesenchymal Stem Cells/cytology/physiology&lt;/keyword&gt;&lt;keyword&gt;*Multipotent Stem Cells/cytology/physiology&lt;/keyword&gt;&lt;keyword&gt;*Stromal Cells/cytology/physiology&lt;/keyword&gt;&lt;/keywords&gt;&lt;dates&gt;&lt;year&gt;2006&lt;/year&gt;&lt;/dates&gt;&lt;isbn&gt;1465-3249 (Print)&amp;#xD;1465-3249&lt;/isbn&gt;&lt;accession-num&gt;16923606&lt;/accession-num&gt;&lt;urls&gt;&lt;/urls&gt;&lt;electronic-resource-num&gt;10.1080/14653240600855905&lt;/electronic-resource-num&gt;&lt;remote-database-provider&gt;NLM&lt;/remote-database-provider&gt;&lt;language&gt;eng&lt;/language&gt;&lt;/record&gt;&lt;/Cite&gt;&lt;/EndNote&gt;</w:instrText>
      </w:r>
      <w:r w:rsidRPr="009230C4">
        <w:fldChar w:fldCharType="separate"/>
      </w:r>
      <w:r w:rsidRPr="009230C4">
        <w:rPr>
          <w:noProof/>
        </w:rPr>
        <w:t>[8]</w:t>
      </w:r>
      <w:r w:rsidRPr="009230C4">
        <w:fldChar w:fldCharType="end"/>
      </w:r>
      <w:r w:rsidRPr="009230C4">
        <w:t xml:space="preserve">.  After 2006, the number of animal studies and clinical studies on UC-MSCs </w:t>
      </w:r>
      <w:r w:rsidR="00062335" w:rsidRPr="009230C4">
        <w:t>has</w:t>
      </w:r>
      <w:r w:rsidRPr="009230C4">
        <w:t xml:space="preserve"> steadily increased. This shows the great interest of </w:t>
      </w:r>
      <w:r w:rsidR="00062335" w:rsidRPr="009230C4">
        <w:rPr>
          <w:lang w:val="en-US"/>
        </w:rPr>
        <w:t xml:space="preserve">the </w:t>
      </w:r>
      <w:r w:rsidRPr="009230C4">
        <w:t xml:space="preserve">science society and indirectly proves the potential of UC-MSCs as a promising intervention for human disorders. However, </w:t>
      </w:r>
      <w:r w:rsidR="00062335" w:rsidRPr="009230C4">
        <w:rPr>
          <w:lang w:val="en-US"/>
        </w:rPr>
        <w:t>o</w:t>
      </w:r>
      <w:r w:rsidRPr="009230C4">
        <w:t xml:space="preserve">n </w:t>
      </w:r>
      <w:r w:rsidR="00062335" w:rsidRPr="009230C4">
        <w:rPr>
          <w:lang w:val="en-US"/>
        </w:rPr>
        <w:t>a</w:t>
      </w:r>
      <w:r w:rsidRPr="009230C4">
        <w:t xml:space="preserve"> global scale, the major</w:t>
      </w:r>
      <w:r w:rsidR="00062335" w:rsidRPr="009230C4">
        <w:t>ity</w:t>
      </w:r>
      <w:r w:rsidRPr="009230C4">
        <w:t xml:space="preserve"> of studies belong to developed countries like </w:t>
      </w:r>
      <w:r w:rsidR="00062335" w:rsidRPr="009230C4">
        <w:rPr>
          <w:lang w:val="en-US"/>
        </w:rPr>
        <w:t xml:space="preserve">the </w:t>
      </w:r>
      <w:r w:rsidRPr="009230C4">
        <w:t>USA, Europe, South Korea, China, and Japan</w:t>
      </w:r>
      <w:r w:rsidR="00062335" w:rsidRPr="009230C4">
        <w:rPr>
          <w:lang w:val="en-US"/>
        </w:rPr>
        <w:t>,</w:t>
      </w:r>
      <w:r w:rsidRPr="009230C4">
        <w:t xml:space="preserve"> which has a lot of GMP laboratories for UC-MSC production and sufficient financial support</w:t>
      </w:r>
      <w:r w:rsidR="0015381C" w:rsidRPr="009230C4">
        <w:rPr>
          <w:lang w:val="en-US"/>
        </w:rPr>
        <w:t xml:space="preserve"> </w:t>
      </w:r>
      <w:r w:rsidR="0015381C" w:rsidRPr="009230C4">
        <w:rPr>
          <w:lang w:val="en-US"/>
        </w:rPr>
        <w:fldChar w:fldCharType="begin"/>
      </w:r>
      <w:r w:rsidR="0015381C" w:rsidRPr="009230C4">
        <w:rPr>
          <w:lang w:val="en-US"/>
        </w:rPr>
        <w:instrText xml:space="preserve"> ADDIN EN.CITE &lt;EndNote&gt;&lt;Cite&gt;&lt;Author&gt;Liu&lt;/Author&gt;&lt;Year&gt;2022&lt;/Year&gt;&lt;RecNum&gt;925&lt;/RecNum&gt;&lt;DisplayText&gt;[9]&lt;/DisplayText&gt;&lt;record&gt;&lt;rec-number&gt;925&lt;/rec-number&gt;&lt;foreign-keys&gt;&lt;key app="EN" db-id="5xvxs0txktetxyesxaaxpevn2a2aw5zwddsr" timestamp="1778749459"&gt;925&lt;/key&gt;&lt;/foreign-keys&gt;&lt;ref-type name="Journal Article"&gt;17&lt;/ref-type&gt;&lt;contributors&gt;&lt;authors&gt;&lt;author&gt;Liu,Muge&lt;/author&gt;&lt;author&gt;Yang,Fan&lt;/author&gt;&lt;author&gt;Xu,Yingbin&lt;/author&gt;&lt;/authors&gt;&lt;/contributors&gt;&lt;titles&gt;&lt;title&gt;Global Trends of Stem Cell Precision Medicine Research (2018–2022): A Bibliometric Analysis&lt;/title&gt;&lt;secondary-title&gt;Frontiers in Surgery&lt;/secondary-title&gt;&lt;short-title&gt;stem cell precision medicine&lt;/short-title&gt;&lt;/titles&gt;&lt;periodical&gt;&lt;full-title&gt;Frontiers in Surgery&lt;/full-title&gt;&lt;/periodical&gt;&lt;volume&gt;Volume 9 - 2022&lt;/volume&gt;&lt;keywords&gt;&lt;keyword&gt;induced pluripotent stem cells (hiPSCs),precision medicine,Organoids,bibliometric analysis,personalized medicine&lt;/keyword&gt;&lt;/keywords&gt;&lt;dates&gt;&lt;year&gt;2022&lt;/year&gt;&lt;pub-dates&gt;&lt;date&gt;2022-June-23&lt;/date&gt;&lt;/pub-dates&gt;&lt;/dates&gt;&lt;isbn&gt;2296-875X&lt;/isbn&gt;&lt;work-type&gt;Review&lt;/work-type&gt;&lt;urls&gt;&lt;related-urls&gt;&lt;url&gt;https://www.frontiersin.org/journals/surgery/articles/10.3389/fsurg.2022.888956&lt;/url&gt;&lt;/related-urls&gt;&lt;/urls&gt;&lt;electronic-resource-num&gt;10.3389/fsurg.2022.888956&lt;/electronic-resource-num&gt;&lt;language&gt;English&lt;/language&gt;&lt;/record&gt;&lt;/Cite&gt;&lt;/EndNote&gt;</w:instrText>
      </w:r>
      <w:r w:rsidR="0015381C" w:rsidRPr="009230C4">
        <w:rPr>
          <w:lang w:val="en-US"/>
        </w:rPr>
        <w:fldChar w:fldCharType="separate"/>
      </w:r>
      <w:r w:rsidR="0015381C" w:rsidRPr="009230C4">
        <w:rPr>
          <w:noProof/>
          <w:lang w:val="en-US"/>
        </w:rPr>
        <w:t>[9]</w:t>
      </w:r>
      <w:r w:rsidR="0015381C" w:rsidRPr="009230C4">
        <w:rPr>
          <w:lang w:val="en-US"/>
        </w:rPr>
        <w:fldChar w:fldCharType="end"/>
      </w:r>
      <w:r w:rsidRPr="009230C4">
        <w:t xml:space="preserve">. As </w:t>
      </w:r>
      <w:r w:rsidR="00062335" w:rsidRPr="009230C4">
        <w:rPr>
          <w:lang w:val="en-US"/>
        </w:rPr>
        <w:t>a</w:t>
      </w:r>
      <w:r w:rsidRPr="009230C4">
        <w:t xml:space="preserve"> result, the secondary analysis of systematic review</w:t>
      </w:r>
      <w:r w:rsidR="00062335" w:rsidRPr="009230C4">
        <w:rPr>
          <w:lang w:val="en-US"/>
        </w:rPr>
        <w:t>s</w:t>
      </w:r>
      <w:r w:rsidRPr="009230C4">
        <w:t xml:space="preserve">, which are the consolidated guidance for the UC-MSC field, </w:t>
      </w:r>
      <w:r w:rsidR="00062335" w:rsidRPr="009230C4">
        <w:t>extracts</w:t>
      </w:r>
      <w:r w:rsidRPr="009230C4">
        <w:t xml:space="preserve"> data from original research of these developed countries</w:t>
      </w:r>
      <w:r w:rsidR="00062335" w:rsidRPr="009230C4">
        <w:rPr>
          <w:lang w:val="en-US"/>
        </w:rPr>
        <w:t xml:space="preserve"> </w:t>
      </w:r>
      <w:r w:rsidR="00062335" w:rsidRPr="009230C4">
        <w:fldChar w:fldCharType="begin"/>
      </w:r>
      <w:r w:rsidR="00062335" w:rsidRPr="009230C4">
        <w:instrText xml:space="preserve"> ADDIN EN.CITE &lt;EndNote&gt;&lt;Cite&gt;&lt;Author&gt;Liu&lt;/Author&gt;&lt;Year&gt;2022&lt;/Year&gt;&lt;RecNum&gt;925&lt;/RecNum&gt;&lt;DisplayText&gt;[9]&lt;/DisplayText&gt;&lt;record&gt;&lt;rec-number&gt;925&lt;/rec-number&gt;&lt;foreign-keys&gt;&lt;key app="EN" db-id="5xvxs0txktetxyesxaaxpevn2a2aw5zwddsr" timestamp="1778749459"&gt;925&lt;/key&gt;&lt;/foreign-keys&gt;&lt;ref-type name="Journal Article"&gt;17&lt;/ref-type&gt;&lt;contributors&gt;&lt;authors&gt;&lt;author&gt;Liu,Muge&lt;/author&gt;&lt;author&gt;Yang,Fan&lt;/author&gt;&lt;author&gt;Xu,Yingbin&lt;/author&gt;&lt;/authors&gt;&lt;/contributors&gt;&lt;titles&gt;&lt;title&gt;Global Trends of Stem Cell Precision Medicine Research (2018–2022): A Bibliometric Analysis&lt;/title&gt;&lt;secondary-title&gt;Frontiers in Surgery&lt;/secondary-title&gt;&lt;short-title&gt;stem cell precision medicine&lt;/short-title&gt;&lt;/titles&gt;&lt;periodical&gt;&lt;full-title&gt;Frontiers in Surgery&lt;/full-title&gt;&lt;/periodical&gt;&lt;volume&gt;Volume 9 - 2022&lt;/volume&gt;&lt;keywords&gt;&lt;keyword&gt;induced pluripotent stem cells (hiPSCs),precision medicine,Organoids,bibliometric analysis,personalized medicine&lt;/keyword&gt;&lt;/keywords&gt;&lt;dates&gt;&lt;year&gt;2022&lt;/year&gt;&lt;pub-dates&gt;&lt;date&gt;2022-June-23&lt;/date&gt;&lt;/pub-dates&gt;&lt;/dates&gt;&lt;isbn&gt;2296-875X&lt;/isbn&gt;&lt;work-type&gt;Review&lt;/work-type&gt;&lt;urls&gt;&lt;related-urls&gt;&lt;url&gt;https://www.frontiersin.org/journals/surgery/articles/10.3389/fsurg.2022.888956&lt;/url&gt;&lt;/related-urls&gt;&lt;/urls&gt;&lt;electronic-resource-num&gt;10.3389/fsurg.2022.888956&lt;/electronic-resource-num&gt;&lt;language&gt;English&lt;/language&gt;&lt;/record&gt;&lt;/Cite&gt;&lt;/EndNote&gt;</w:instrText>
      </w:r>
      <w:r w:rsidR="00062335" w:rsidRPr="009230C4">
        <w:fldChar w:fldCharType="separate"/>
      </w:r>
      <w:r w:rsidR="00062335" w:rsidRPr="009230C4">
        <w:rPr>
          <w:noProof/>
        </w:rPr>
        <w:t>[9]</w:t>
      </w:r>
      <w:r w:rsidR="00062335" w:rsidRPr="009230C4">
        <w:fldChar w:fldCharType="end"/>
      </w:r>
      <w:r w:rsidRPr="009230C4">
        <w:t>. Moreover, most of systematic analys</w:t>
      </w:r>
      <w:r w:rsidR="00062335" w:rsidRPr="009230C4">
        <w:rPr>
          <w:lang w:val="en-US"/>
        </w:rPr>
        <w:t>e</w:t>
      </w:r>
      <w:r w:rsidRPr="009230C4">
        <w:t>s are focused on specific field</w:t>
      </w:r>
      <w:r w:rsidR="00062335" w:rsidRPr="009230C4">
        <w:rPr>
          <w:lang w:val="en-US"/>
        </w:rPr>
        <w:t>s</w:t>
      </w:r>
      <w:r w:rsidRPr="009230C4">
        <w:t xml:space="preserve"> like production, animal studies</w:t>
      </w:r>
      <w:r w:rsidR="00062335" w:rsidRPr="009230C4">
        <w:rPr>
          <w:lang w:val="en-US"/>
        </w:rPr>
        <w:t>,</w:t>
      </w:r>
      <w:r w:rsidRPr="009230C4">
        <w:t xml:space="preserve"> or clinical studies only</w:t>
      </w:r>
      <w:r w:rsidR="00766F16" w:rsidRPr="009230C4">
        <w:rPr>
          <w:lang w:val="en-US"/>
        </w:rPr>
        <w:t xml:space="preserve">, as evidenced by the data presented in Table </w:t>
      </w:r>
      <w:r w:rsidR="00225983" w:rsidRPr="009230C4">
        <w:rPr>
          <w:lang w:val="en-US"/>
        </w:rPr>
        <w:t>2.</w:t>
      </w:r>
      <w:r w:rsidR="00766F16" w:rsidRPr="009230C4">
        <w:rPr>
          <w:lang w:val="en-US"/>
        </w:rPr>
        <w:t>1 of this thesis</w:t>
      </w:r>
      <w:r w:rsidRPr="009230C4">
        <w:t xml:space="preserve">. There is a lack of multi-level systemic review on UC-MSC from lab to clinical reseach worldwide. </w:t>
      </w:r>
    </w:p>
    <w:p w14:paraId="476057D5" w14:textId="4DD08FE1" w:rsidR="002A5AAB" w:rsidRPr="009230C4" w:rsidRDefault="002A5AAB" w:rsidP="009A250E">
      <w:pPr>
        <w:pStyle w:val="VanBan"/>
      </w:pPr>
      <w:r w:rsidRPr="009230C4">
        <w:t xml:space="preserve">Looking at the Vietnam context, the number of UC-MSC preclinical studies and human trials has increased over </w:t>
      </w:r>
      <w:r w:rsidR="00766F16" w:rsidRPr="009230C4">
        <w:t>the</w:t>
      </w:r>
      <w:r w:rsidRPr="009230C4">
        <w:t xml:space="preserve"> year</w:t>
      </w:r>
      <w:r w:rsidR="00766F16" w:rsidRPr="009230C4">
        <w:rPr>
          <w:lang w:val="en-US"/>
        </w:rPr>
        <w:t>s</w:t>
      </w:r>
      <w:r w:rsidRPr="009230C4">
        <w:t xml:space="preserve">, showing </w:t>
      </w:r>
      <w:r w:rsidR="00766F16" w:rsidRPr="009230C4">
        <w:rPr>
          <w:lang w:val="en-US"/>
        </w:rPr>
        <w:t xml:space="preserve">that </w:t>
      </w:r>
      <w:r w:rsidRPr="009230C4">
        <w:t xml:space="preserve">the Vietnamese scientists </w:t>
      </w:r>
      <w:r w:rsidR="00766F16" w:rsidRPr="009230C4">
        <w:rPr>
          <w:lang w:val="en-US"/>
        </w:rPr>
        <w:lastRenderedPageBreak/>
        <w:t xml:space="preserve">have </w:t>
      </w:r>
      <w:r w:rsidRPr="009230C4">
        <w:t>adapted to th</w:t>
      </w:r>
      <w:r w:rsidR="00766F16" w:rsidRPr="009230C4">
        <w:t>ese</w:t>
      </w:r>
      <w:r w:rsidRPr="009230C4">
        <w:t xml:space="preserve"> new therapeutic interventions. This underscores the interest of the Vietnamese scientific community and government in promoting the in-country development of cell therapy. However, locally, the research was often conducted by independent entities, resulting in clinical trials that were mostly small- to medium-sized. There was a clear limitation in both the number of large-scale trials and the total number of registered studies. Due to the prevalence of studies conducted in isolation by individual units, standardized protocols and unified clinical research recommendations (or guidelines) are currently absent. This deficiency has subsequently led to procedural polymorphism across the different studies and trials. Furthermore, Vietnam is still progress</w:t>
      </w:r>
      <w:r w:rsidR="00766F16" w:rsidRPr="009230C4">
        <w:rPr>
          <w:lang w:val="en-US"/>
        </w:rPr>
        <w:t>ing</w:t>
      </w:r>
      <w:r w:rsidRPr="009230C4">
        <w:t xml:space="preserve"> in cell therapy research, so only some of the facilities meet the world</w:t>
      </w:r>
      <w:r w:rsidR="00766F16" w:rsidRPr="009230C4">
        <w:t>-recogni</w:t>
      </w:r>
      <w:r w:rsidRPr="009230C4">
        <w:t>zed standards</w:t>
      </w:r>
      <w:r w:rsidR="00766F16" w:rsidRPr="009230C4">
        <w:rPr>
          <w:lang w:val="en-US"/>
        </w:rPr>
        <w:t>,</w:t>
      </w:r>
      <w:r w:rsidRPr="009230C4">
        <w:t xml:space="preserve"> and the rest </w:t>
      </w:r>
      <w:r w:rsidR="00766F16" w:rsidRPr="009230C4">
        <w:t>are</w:t>
      </w:r>
      <w:r w:rsidRPr="009230C4">
        <w:t xml:space="preserve"> still small and developing. Therefore, some recommendation</w:t>
      </w:r>
      <w:r w:rsidR="00766F16" w:rsidRPr="009230C4">
        <w:rPr>
          <w:lang w:val="en-US"/>
        </w:rPr>
        <w:t>s</w:t>
      </w:r>
      <w:r w:rsidRPr="009230C4">
        <w:t xml:space="preserve"> derived from systematic review and analysis can not be adapted to Vietnam production facilities. Conversely, there is a distinct absence of a systematic evidence base for UC-MSCs that could inform the development of a scientific strategy covering production, preclinical evaluation, and clinical testing. Few comprehensive systematic reviews are available to synthesize multi-level evidence (encompassing manufacturing, preclinical, and clinical data), provide guidance, and offer recommendations for clinical and paraclinical studies appropriate for conditions in Vietnam. </w:t>
      </w:r>
    </w:p>
    <w:p w14:paraId="36365655" w14:textId="7C90AE3D" w:rsidR="002A5AAB" w:rsidRPr="009230C4" w:rsidRDefault="002A5AAB" w:rsidP="009A250E">
      <w:pPr>
        <w:pStyle w:val="VanBan"/>
      </w:pPr>
      <w:r w:rsidRPr="009230C4">
        <w:rPr>
          <w:lang w:val="en-US"/>
        </w:rPr>
        <w:t xml:space="preserve">Therefore, this study aims to provide a multi-level systematic review spanning manufacturing, preclinical (animal) trials, and clinical trials, which will serve as a basis for providing recommendations for research in Vietnam, from production to application. </w:t>
      </w:r>
    </w:p>
    <w:p w14:paraId="5D9AC80E" w14:textId="5579600E" w:rsidR="002A5AAB" w:rsidRPr="009230C4" w:rsidRDefault="002A5AAB" w:rsidP="00AD1BA6">
      <w:pPr>
        <w:pStyle w:val="Heading2"/>
        <w:rPr>
          <w:lang w:val="en-US"/>
        </w:rPr>
      </w:pPr>
      <w:bookmarkStart w:id="18" w:name="_Toc230032374"/>
      <w:r w:rsidRPr="009230C4">
        <w:t>Research objectives</w:t>
      </w:r>
      <w:bookmarkEnd w:id="18"/>
      <w:r w:rsidRPr="009230C4">
        <w:t xml:space="preserve"> </w:t>
      </w:r>
    </w:p>
    <w:p w14:paraId="049B3A22" w14:textId="58F53521" w:rsidR="009058BF" w:rsidRPr="009230C4" w:rsidRDefault="00766F16" w:rsidP="009058BF">
      <w:pPr>
        <w:pStyle w:val="Tru"/>
      </w:pPr>
      <w:r w:rsidRPr="009230C4">
        <w:t>General aim</w:t>
      </w:r>
      <w:r w:rsidR="002A5AAB" w:rsidRPr="009230C4">
        <w:t xml:space="preserve">: </w:t>
      </w:r>
      <w:r w:rsidR="009058BF" w:rsidRPr="009230C4">
        <w:rPr>
          <w:lang w:val="vi-VN"/>
        </w:rPr>
        <w:t>The main objective of this thesis is to conduct a comprehensive systematic analysis of the production processes, preclinical safety, and clinical efficacy of UC-MSCs, thereby establishing an evidence-based framework for the development of cell therapy and translational research in Vietnam.</w:t>
      </w:r>
    </w:p>
    <w:p w14:paraId="094D7527" w14:textId="6A03130C" w:rsidR="007017AB" w:rsidRPr="009230C4" w:rsidRDefault="009058BF" w:rsidP="009058BF">
      <w:pPr>
        <w:pStyle w:val="Tru"/>
      </w:pPr>
      <w:r w:rsidRPr="009230C4">
        <w:t>Specific aims:</w:t>
      </w:r>
    </w:p>
    <w:p w14:paraId="092E769C" w14:textId="1F8A9854" w:rsidR="007017AB" w:rsidRPr="009230C4" w:rsidRDefault="002A5AAB" w:rsidP="008D68A7">
      <w:pPr>
        <w:pStyle w:val="Numbering"/>
      </w:pPr>
      <w:r w:rsidRPr="009230C4">
        <w:lastRenderedPageBreak/>
        <w:t>Identify existing gaps of preclinical and clinical studies using umbilical cord–derived mesenchymal stem cells (UC-MSCs) as the therapeutic intervention</w:t>
      </w:r>
      <w:r w:rsidR="007017AB" w:rsidRPr="009230C4">
        <w:t>.</w:t>
      </w:r>
    </w:p>
    <w:p w14:paraId="2A23D38F" w14:textId="65C628D2" w:rsidR="002A5AAB" w:rsidRPr="009230C4" w:rsidRDefault="002A5AAB" w:rsidP="008D68A7">
      <w:pPr>
        <w:pStyle w:val="Numbering"/>
      </w:pPr>
      <w:r w:rsidRPr="009230C4">
        <w:t>Propose context-appropriate recommendations for the development and application of UC-MSC-based therapies in Vietnam based on identified gaps</w:t>
      </w:r>
      <w:r w:rsidR="007017AB" w:rsidRPr="009230C4">
        <w:t>.</w:t>
      </w:r>
    </w:p>
    <w:p w14:paraId="3B77D829" w14:textId="26E50EBE" w:rsidR="002A5AAB" w:rsidRPr="009230C4" w:rsidRDefault="002A5AAB" w:rsidP="00AD1BA6">
      <w:pPr>
        <w:pStyle w:val="Heading2"/>
        <w:rPr>
          <w:lang w:val="en-US"/>
        </w:rPr>
      </w:pPr>
      <w:bookmarkStart w:id="19" w:name="_Toc230032375"/>
      <w:r w:rsidRPr="009230C4">
        <w:t>Scope of the study</w:t>
      </w:r>
      <w:bookmarkEnd w:id="19"/>
    </w:p>
    <w:p w14:paraId="7FAC741C" w14:textId="5570E560" w:rsidR="002A5AAB" w:rsidRPr="009230C4" w:rsidRDefault="002A5AAB" w:rsidP="009A250E">
      <w:pPr>
        <w:pStyle w:val="VanBan"/>
      </w:pPr>
      <w:r w:rsidRPr="009230C4">
        <w:rPr>
          <w:lang w:val="en-US"/>
        </w:rPr>
        <w:t xml:space="preserve">The scope of this systematic analysis is strictly limited to studies involving human naïve UC-MSCs. The author will not extend the analysis to include MSCs derived from other species or sources, nor will consider modified UC-MSCs, MSC derivatives (such as extracellular vesicles, exosomes, secretome and conditioned medium), or combination therapies (Eg. UC-MSC combined hydrogel or scaffold). </w:t>
      </w:r>
    </w:p>
    <w:p w14:paraId="168A1863" w14:textId="77777777" w:rsidR="002A5AAB" w:rsidRPr="009230C4" w:rsidRDefault="002A5AAB" w:rsidP="009A250E">
      <w:pPr>
        <w:pStyle w:val="VanBan"/>
      </w:pPr>
      <w:r w:rsidRPr="009230C4">
        <w:t xml:space="preserve">Data will be sourced exclusively from English-language, peer-reviewed studies published and clinical trials registered between 2006 and 2025, with the starting year chosen to reflect the period following the International Society for Cell &amp; Gene Therapy (ISCT) establishment of minimum criteria for defining MSCs. </w:t>
      </w:r>
    </w:p>
    <w:p w14:paraId="4AD6560C" w14:textId="77777777" w:rsidR="002A5AAB" w:rsidRPr="009230C4" w:rsidRDefault="002A5AAB" w:rsidP="009A250E">
      <w:pPr>
        <w:pStyle w:val="VanBan"/>
      </w:pPr>
      <w:r w:rsidRPr="009230C4">
        <w:t xml:space="preserve">The analysis will integrate findings from both included preclinical and clinical trials. </w:t>
      </w:r>
    </w:p>
    <w:p w14:paraId="1BAFDA29" w14:textId="405E4D81" w:rsidR="002A5AAB" w:rsidRPr="009230C4" w:rsidRDefault="002A5AAB" w:rsidP="008D68A7">
      <w:pPr>
        <w:pStyle w:val="Heading2"/>
        <w:rPr>
          <w:lang w:val="en-US"/>
        </w:rPr>
      </w:pPr>
      <w:bookmarkStart w:id="20" w:name="_Toc230032376"/>
      <w:r w:rsidRPr="009230C4">
        <w:t>Research questions</w:t>
      </w:r>
      <w:bookmarkEnd w:id="20"/>
      <w:r w:rsidRPr="009230C4">
        <w:t xml:space="preserve"> </w:t>
      </w:r>
    </w:p>
    <w:p w14:paraId="44511B87" w14:textId="77777777" w:rsidR="002A5AAB" w:rsidRPr="009230C4" w:rsidRDefault="002A5AAB" w:rsidP="009A250E">
      <w:pPr>
        <w:pStyle w:val="VanBan"/>
      </w:pPr>
      <w:r w:rsidRPr="009230C4">
        <w:rPr>
          <w:i/>
          <w:iCs/>
          <w:lang w:val="en-US"/>
        </w:rPr>
        <w:t>Research question 1</w:t>
      </w:r>
      <w:r w:rsidRPr="009230C4">
        <w:rPr>
          <w:lang w:val="en-US"/>
        </w:rPr>
        <w:t>: What are the reported production processes, dosing regimens, administration routes, and treatment outcomes in preclinical and clinical studies using UC-MSCs as the primary intervention?</w:t>
      </w:r>
    </w:p>
    <w:p w14:paraId="7699F291" w14:textId="77777777" w:rsidR="002A5AAB" w:rsidRPr="009230C4" w:rsidRDefault="002A5AAB" w:rsidP="009A250E">
      <w:pPr>
        <w:pStyle w:val="VanBan"/>
      </w:pPr>
      <w:r w:rsidRPr="009230C4">
        <w:rPr>
          <w:i/>
          <w:iCs/>
        </w:rPr>
        <w:t>Research question 2</w:t>
      </w:r>
      <w:r w:rsidRPr="009230C4">
        <w:t>: What research gaps and limitations exist in the current body of evidence on UC-MSC applications?</w:t>
      </w:r>
    </w:p>
    <w:p w14:paraId="6F6D65E3" w14:textId="6241F0A4" w:rsidR="002A5AAB" w:rsidRPr="009230C4" w:rsidRDefault="002A5AAB" w:rsidP="009A250E">
      <w:pPr>
        <w:pStyle w:val="VanBan"/>
      </w:pPr>
      <w:r w:rsidRPr="009230C4">
        <w:rPr>
          <w:i/>
          <w:iCs/>
        </w:rPr>
        <w:t>Research question 3</w:t>
      </w:r>
      <w:r w:rsidRPr="009230C4">
        <w:t>: What evidence-based recommendations can be formulated to inform future research and application of UC-MSC therapies in Vietnam</w:t>
      </w:r>
    </w:p>
    <w:p w14:paraId="52EAA6C1" w14:textId="7C3D0E8D" w:rsidR="002A5AAB" w:rsidRPr="009230C4" w:rsidRDefault="002A5AAB" w:rsidP="002B7271">
      <w:pPr>
        <w:pStyle w:val="Heading1"/>
      </w:pPr>
      <w:bookmarkStart w:id="21" w:name="_Toc230032377"/>
      <w:r w:rsidRPr="009230C4">
        <w:lastRenderedPageBreak/>
        <w:t>LITERATURE REVIEW</w:t>
      </w:r>
      <w:bookmarkEnd w:id="21"/>
      <w:r w:rsidRPr="009230C4">
        <w:t xml:space="preserve"> </w:t>
      </w:r>
    </w:p>
    <w:p w14:paraId="2134351F" w14:textId="59544437" w:rsidR="00F765DD" w:rsidRPr="009230C4" w:rsidRDefault="00F765DD" w:rsidP="008D68A7">
      <w:pPr>
        <w:pStyle w:val="Heading2"/>
      </w:pPr>
      <w:bookmarkStart w:id="22" w:name="_Toc230032378"/>
      <w:r w:rsidRPr="009230C4">
        <w:t>Biology and manufacturing process of umbilical cord mesenchymal stem cells (UC-MSCs)</w:t>
      </w:r>
      <w:bookmarkEnd w:id="22"/>
    </w:p>
    <w:p w14:paraId="19943301" w14:textId="5F973230" w:rsidR="009058BF" w:rsidRPr="009230C4" w:rsidRDefault="00F765DD" w:rsidP="00226687">
      <w:pPr>
        <w:pStyle w:val="VanBan"/>
        <w:rPr>
          <w:lang w:val="en-US"/>
        </w:rPr>
      </w:pPr>
      <w:r w:rsidRPr="009230C4">
        <w:t>UC-MSCs are most commonly classified by their anatomical origin within the umbilical cord</w:t>
      </w:r>
      <w:r w:rsidR="009058BF" w:rsidRPr="009230C4">
        <w:rPr>
          <w:lang w:val="en-US"/>
        </w:rPr>
        <w:t xml:space="preserve"> as illustrated in Figure 2.1</w:t>
      </w:r>
      <w:r w:rsidRPr="009230C4">
        <w:t xml:space="preserve">: </w:t>
      </w:r>
      <w:r w:rsidR="009058BF" w:rsidRPr="009230C4">
        <w:rPr>
          <w:lang w:val="en-US"/>
        </w:rPr>
        <w:t>i</w:t>
      </w:r>
      <w:r w:rsidRPr="009230C4">
        <w:t xml:space="preserve">ncluding Wharton’s jelly (WJ-MSCs), perivascular regions (HUCPVCs), sub-amniotic layers or cord-lining membrane (CL-MSCs) </w:t>
      </w:r>
      <w:r w:rsidRPr="009230C4">
        <w:fldChar w:fldCharType="begin"/>
      </w:r>
      <w:r w:rsidR="0015381C" w:rsidRPr="009230C4">
        <w:instrText xml:space="preserve"> ADDIN EN.CITE &lt;EndNote&gt;&lt;Cite&gt;&lt;Author&gt;Chetty&lt;/Author&gt;&lt;Year&gt;2022&lt;/Year&gt;&lt;RecNum&gt;919&lt;/RecNum&gt;&lt;DisplayText&gt;[10]&lt;/DisplayText&gt;&lt;record&gt;&lt;rec-number&gt;919&lt;/rec-number&gt;&lt;foreign-keys&gt;&lt;key app="EN" db-id="5xvxs0txktetxyesxaaxpevn2a2aw5zwddsr" timestamp="1761614798"&gt;919&lt;/key&gt;&lt;/foreign-keys&gt;&lt;ref-type name="Journal Article"&gt;17&lt;/ref-type&gt;&lt;contributors&gt;&lt;authors&gt;&lt;author&gt;Chetty,Shashank&lt;/author&gt;&lt;author&gt;Yarani,Reza&lt;/author&gt;&lt;author&gt;Swaminathan,Ganesh&lt;/author&gt;&lt;author&gt;Primavera,Rosita&lt;/author&gt;&lt;author&gt;Regmi,Shobha&lt;/author&gt;&lt;author&gt;Rai,Sravanthi&lt;/author&gt;&lt;author&gt;Zhong,Jim&lt;/author&gt;&lt;author&gt;Ganguly,Abantika&lt;/author&gt;&lt;author&gt;Thakor,Avnesh S&lt;/author&gt;&lt;/authors&gt;&lt;/contributors&gt;&lt;titles&gt;&lt;title&gt;Umbilical cord mesenchymal stromal cells—from bench to bedside&lt;/title&gt;&lt;secondary-title&gt;Frontiers in Cell and Developmental Biology&lt;/secondary-title&gt;&lt;short-title&gt;Review&lt;/short-title&gt;&lt;/titles&gt;&lt;periodical&gt;&lt;full-title&gt;Frontiers in Cell and Developmental Biology&lt;/full-title&gt;&lt;/periodical&gt;&lt;volume&gt;Volume 10 - 2022&lt;/volume&gt;&lt;keywords&gt;&lt;keyword&gt;Umbilical cord (UC),Mesenchymal Stem Cells,Extracellular vesicles (EVs),clinical trials,Regenerative therapy,single cell transcriptomics&lt;/keyword&gt;&lt;/keywords&gt;&lt;dates&gt;&lt;year&gt;2022&lt;/year&gt;&lt;pub-dates&gt;&lt;date&gt;2022-October-12&lt;/date&gt;&lt;/pub-dates&gt;&lt;/dates&gt;&lt;isbn&gt;2296-634X&lt;/isbn&gt;&lt;work-type&gt;Review&lt;/work-type&gt;&lt;urls&gt;&lt;related-urls&gt;&lt;url&gt;https://www.frontiersin.org/journals/cell-and-developmental-biology/articles/10.3389/fcell.2022.1006295&lt;/url&gt;&lt;/related-urls&gt;&lt;/urls&gt;&lt;electronic-resource-num&gt;10.3389/fcell.2022.1006295&lt;/electronic-resource-num&gt;&lt;language&gt;English&lt;/language&gt;&lt;/record&gt;&lt;/Cite&gt;&lt;/EndNote&gt;</w:instrText>
      </w:r>
      <w:r w:rsidRPr="009230C4">
        <w:fldChar w:fldCharType="separate"/>
      </w:r>
      <w:r w:rsidR="0015381C" w:rsidRPr="009230C4">
        <w:rPr>
          <w:noProof/>
        </w:rPr>
        <w:t>[10]</w:t>
      </w:r>
      <w:r w:rsidRPr="009230C4">
        <w:fldChar w:fldCharType="end"/>
      </w:r>
      <w:r w:rsidRPr="009230C4">
        <w:t>. Wharton’s Jelly MSCs (WJ-MSCs): Located in the gelatinous connective tissue surrounding the vessels; the most abundant and widely studied subtype. HUCPVCs can be found surround</w:t>
      </w:r>
      <w:r w:rsidR="009058BF" w:rsidRPr="009230C4">
        <w:rPr>
          <w:lang w:val="en-US"/>
        </w:rPr>
        <w:t>ing</w:t>
      </w:r>
      <w:r w:rsidRPr="009230C4">
        <w:t xml:space="preserve"> the umbilical arteries and vein. CL-MSCs can be isolated from the subamniotic region or cord lining membrane </w:t>
      </w:r>
      <w:r w:rsidRPr="009230C4">
        <w:fldChar w:fldCharType="begin"/>
      </w:r>
      <w:r w:rsidR="0015381C" w:rsidRPr="009230C4">
        <w:instrText xml:space="preserve"> ADDIN EN.CITE &lt;EndNote&gt;&lt;Cite&gt;&lt;Author&gt;Chetty&lt;/Author&gt;&lt;Year&gt;2022&lt;/Year&gt;&lt;RecNum&gt;919&lt;/RecNum&gt;&lt;DisplayText&gt;[10]&lt;/DisplayText&gt;&lt;record&gt;&lt;rec-number&gt;919&lt;/rec-number&gt;&lt;foreign-keys&gt;&lt;key app="EN" db-id="5xvxs0txktetxyesxaaxpevn2a2aw5zwddsr" timestamp="1761614798"&gt;919&lt;/key&gt;&lt;/foreign-keys&gt;&lt;ref-type name="Journal Article"&gt;17&lt;/ref-type&gt;&lt;contributors&gt;&lt;authors&gt;&lt;author&gt;Chetty,Shashank&lt;/author&gt;&lt;author&gt;Yarani,Reza&lt;/author&gt;&lt;author&gt;Swaminathan,Ganesh&lt;/author&gt;&lt;author&gt;Primavera,Rosita&lt;/author&gt;&lt;author&gt;Regmi,Shobha&lt;/author&gt;&lt;author&gt;Rai,Sravanthi&lt;/author&gt;&lt;author&gt;Zhong,Jim&lt;/author&gt;&lt;author&gt;Ganguly,Abantika&lt;/author&gt;&lt;author&gt;Thakor,Avnesh S&lt;/author&gt;&lt;/authors&gt;&lt;/contributors&gt;&lt;titles&gt;&lt;title&gt;Umbilical cord mesenchymal stromal cells—from bench to bedside&lt;/title&gt;&lt;secondary-title&gt;Frontiers in Cell and Developmental Biology&lt;/secondary-title&gt;&lt;short-title&gt;Review&lt;/short-title&gt;&lt;/titles&gt;&lt;periodical&gt;&lt;full-title&gt;Frontiers in Cell and Developmental Biology&lt;/full-title&gt;&lt;/periodical&gt;&lt;volume&gt;Volume 10 - 2022&lt;/volume&gt;&lt;keywords&gt;&lt;keyword&gt;Umbilical cord (UC),Mesenchymal Stem Cells,Extracellular vesicles (EVs),clinical trials,Regenerative therapy,single cell transcriptomics&lt;/keyword&gt;&lt;/keywords&gt;&lt;dates&gt;&lt;year&gt;2022&lt;/year&gt;&lt;pub-dates&gt;&lt;date&gt;2022-October-12&lt;/date&gt;&lt;/pub-dates&gt;&lt;/dates&gt;&lt;isbn&gt;2296-634X&lt;/isbn&gt;&lt;work-type&gt;Review&lt;/work-type&gt;&lt;urls&gt;&lt;related-urls&gt;&lt;url&gt;https://www.frontiersin.org/journals/cell-and-developmental-biology/articles/10.3389/fcell.2022.1006295&lt;/url&gt;&lt;/related-urls&gt;&lt;/urls&gt;&lt;electronic-resource-num&gt;10.3389/fcell.2022.1006295&lt;/electronic-resource-num&gt;&lt;language&gt;English&lt;/language&gt;&lt;/record&gt;&lt;/Cite&gt;&lt;/EndNote&gt;</w:instrText>
      </w:r>
      <w:r w:rsidRPr="009230C4">
        <w:fldChar w:fldCharType="separate"/>
      </w:r>
      <w:r w:rsidR="0015381C" w:rsidRPr="009230C4">
        <w:rPr>
          <w:noProof/>
        </w:rPr>
        <w:t>[10]</w:t>
      </w:r>
      <w:r w:rsidRPr="009230C4">
        <w:fldChar w:fldCharType="end"/>
      </w:r>
      <w:r w:rsidRPr="009230C4">
        <w:t xml:space="preserve">. </w:t>
      </w:r>
    </w:p>
    <w:p w14:paraId="27B2366B" w14:textId="77777777" w:rsidR="00122697" w:rsidRPr="009230C4" w:rsidRDefault="00F765DD" w:rsidP="00122697">
      <w:pPr>
        <w:keepNext/>
      </w:pPr>
      <w:r w:rsidRPr="009230C4">
        <w:rPr>
          <w:rFonts w:ascii="Times New Roman" w:hAnsi="Times New Roman" w:cs="Times New Roman"/>
          <w:noProof/>
          <w:color w:val="000000" w:themeColor="text1"/>
          <w:sz w:val="26"/>
          <w:szCs w:val="26"/>
          <w:lang w:val="en-US"/>
        </w:rPr>
        <w:drawing>
          <wp:inline distT="0" distB="0" distL="0" distR="0" wp14:anchorId="71EA2A50" wp14:editId="476FA6EB">
            <wp:extent cx="5580380" cy="2998855"/>
            <wp:effectExtent l="0" t="0" r="0" b="0"/>
            <wp:docPr id="2077035942" name="Picture 39" descr="Diagram of a diagram of blood vess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35942" name="Picture 39" descr="Diagram of a diagram of blood vessel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80380" cy="2998855"/>
                    </a:xfrm>
                    <a:prstGeom prst="rect">
                      <a:avLst/>
                    </a:prstGeom>
                  </pic:spPr>
                </pic:pic>
              </a:graphicData>
            </a:graphic>
          </wp:inline>
        </w:drawing>
      </w:r>
    </w:p>
    <w:p w14:paraId="7D52019E" w14:textId="5F019E4C" w:rsidR="00F765DD" w:rsidRPr="009230C4" w:rsidRDefault="00122697" w:rsidP="00FB29E0">
      <w:pPr>
        <w:pStyle w:val="Caption"/>
      </w:pPr>
      <w:bookmarkStart w:id="23" w:name="_Toc229698751"/>
      <w:bookmarkStart w:id="24" w:name="_Toc230032348"/>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2</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1</w:t>
      </w:r>
      <w:r w:rsidR="00E53578" w:rsidRPr="009230C4">
        <w:fldChar w:fldCharType="end"/>
      </w:r>
      <w:r w:rsidR="00226687" w:rsidRPr="009230C4">
        <w:t>.</w:t>
      </w:r>
      <w:r w:rsidR="00FB29E0" w:rsidRPr="009230C4">
        <w:t xml:space="preserve"> Illustration of different compartments of umbilical cord</w:t>
      </w:r>
      <w:bookmarkEnd w:id="23"/>
      <w:bookmarkEnd w:id="24"/>
    </w:p>
    <w:p w14:paraId="7851C28B" w14:textId="7262ED08" w:rsidR="009058BF" w:rsidRPr="009230C4" w:rsidRDefault="00F765DD" w:rsidP="00226687">
      <w:pPr>
        <w:pStyle w:val="VanBan"/>
        <w:rPr>
          <w:color w:val="000000" w:themeColor="text1"/>
          <w:lang w:val="en-US"/>
        </w:rPr>
      </w:pPr>
      <w:r w:rsidRPr="009230C4">
        <w:t xml:space="preserve">The International Society for Cellular Therapy (ISCT) has established minimal criteria to define MSCs regardless of tissue source. According to the ISCT a valid MSC population must:  (1) exhibit plastic adherence under standard culture conditions, (2) express surface markers CD73, CD90, and CD105 (≥ 95%) while lacking expression of hematopoietic markers such as CD34, CD45, CD14 or CD11b, CD79a or CD19, and HLA-DR (≤2%), and (3) demonstrate trilineage differentiation capacity into osteocytes, chondrocytes, and adipocytes in vitro </w:t>
      </w:r>
      <w:r w:rsidRPr="009230C4">
        <w:fldChar w:fldCharType="begin"/>
      </w:r>
      <w:r w:rsidRPr="009230C4">
        <w:instrText xml:space="preserve"> ADDIN EN.CITE &lt;EndNote&gt;&lt;Cite&gt;&lt;Author&gt;Dominici&lt;/Author&gt;&lt;Year&gt;2006&lt;/Year&gt;&lt;RecNum&gt;484&lt;/RecNum&gt;&lt;DisplayText&gt;[8]&lt;/DisplayText&gt;&lt;record&gt;&lt;rec-number&gt;484&lt;/rec-number&gt;&lt;foreign-keys&gt;&lt;key app="EN" db-id="5xvxs0txktetxyesxaaxpevn2a2aw5zwddsr" timestamp="1745384172"&gt;484&lt;/key&gt;&lt;/foreign-keys&gt;&lt;ref-type name="Journal Article"&gt;17&lt;/ref-type&gt;&lt;contributors&gt;&lt;authors&gt;&lt;author&gt;Dominici, M.&lt;/author&gt;&lt;author&gt;Le Blanc, K.&lt;/author&gt;&lt;author&gt;Mueller, I.&lt;/author&gt;&lt;author&gt;Slaper-Cortenbach, I.&lt;/author&gt;&lt;author&gt;Marini, F.&lt;/author&gt;&lt;author&gt;Krause, D.&lt;/author&gt;&lt;author&gt;Deans, R.&lt;/author&gt;&lt;author&gt;Keating, A.&lt;/author&gt;&lt;author&gt;Prockop, Dj&lt;/author&gt;&lt;author&gt;Horwitz, E.&lt;/author&gt;&lt;/authors&gt;&lt;/contributors&gt;&lt;auth-address&gt;Laboratory of Cell Biology and Advanced Cancer Therapy, Oncology-Hematology Department, University of Modena and Reggio Emilia, Modena, Italy. dominici.massimo@unimore.it&lt;/auth-address&gt;&lt;titles&gt;&lt;title&gt;Minimal criteria for defining multipotent mesenchymal stromal cells. The International Society for Cellular Therapy position statement&lt;/title&gt;&lt;secondary-title&gt;Cytotherapy&lt;/secondary-title&gt;&lt;/titles&gt;&lt;periodical&gt;&lt;full-title&gt;Cytotherapy&lt;/full-title&gt;&lt;/periodical&gt;&lt;pages&gt;315-7&lt;/pages&gt;&lt;volume&gt;8&lt;/volume&gt;&lt;number&gt;4&lt;/number&gt;&lt;keywords&gt;&lt;keyword&gt;Antigens, CD/metabolism&lt;/keyword&gt;&lt;keyword&gt;Cell Culture Techniques&lt;/keyword&gt;&lt;keyword&gt;Cell Differentiation&lt;/keyword&gt;&lt;keyword&gt;Cell- and Tissue-Based Therapy&lt;/keyword&gt;&lt;keyword&gt;Humans&lt;/keyword&gt;&lt;keyword&gt;*Mesenchymal Stem Cells/cytology/physiology&lt;/keyword&gt;&lt;keyword&gt;*Multipotent Stem Cells/cytology/physiology&lt;/keyword&gt;&lt;keyword&gt;*Stromal Cells/cytology/physiology&lt;/keyword&gt;&lt;/keywords&gt;&lt;dates&gt;&lt;year&gt;2006&lt;/year&gt;&lt;/dates&gt;&lt;isbn&gt;1465-3249 (Print)&amp;#xD;1465-3249&lt;/isbn&gt;&lt;accession-num&gt;16923606&lt;/accession-num&gt;&lt;urls&gt;&lt;/urls&gt;&lt;electronic-resource-num&gt;10.1080/14653240600855905&lt;/electronic-resource-num&gt;&lt;remote-database-provider&gt;NLM&lt;/remote-database-provider&gt;&lt;language&gt;eng&lt;/language&gt;&lt;/record&gt;&lt;/Cite&gt;&lt;/EndNote&gt;</w:instrText>
      </w:r>
      <w:r w:rsidRPr="009230C4">
        <w:fldChar w:fldCharType="separate"/>
      </w:r>
      <w:r w:rsidRPr="009230C4">
        <w:rPr>
          <w:noProof/>
        </w:rPr>
        <w:t>[8]</w:t>
      </w:r>
      <w:r w:rsidRPr="009230C4">
        <w:fldChar w:fldCharType="end"/>
      </w:r>
      <w:r w:rsidRPr="009230C4">
        <w:t xml:space="preserve">. These criteria </w:t>
      </w:r>
      <w:r w:rsidRPr="009230C4">
        <w:lastRenderedPageBreak/>
        <w:t>provide a universal benchmark to verify MSC identity and quality control, forming the basis for production standardization.</w:t>
      </w:r>
    </w:p>
    <w:p w14:paraId="1D7F781E" w14:textId="77777777" w:rsidR="00226687" w:rsidRPr="009230C4" w:rsidRDefault="004E239E" w:rsidP="00226687">
      <w:pPr>
        <w:keepNext/>
        <w:spacing w:line="360" w:lineRule="auto"/>
        <w:jc w:val="both"/>
      </w:pPr>
      <w:r w:rsidRPr="009230C4">
        <w:rPr>
          <w:noProof/>
          <w:lang w:val="en-US"/>
        </w:rPr>
        <w:drawing>
          <wp:inline distT="0" distB="0" distL="0" distR="0" wp14:anchorId="1B1A9148" wp14:editId="56415067">
            <wp:extent cx="5580380" cy="2144533"/>
            <wp:effectExtent l="0" t="0" r="0" b="1905"/>
            <wp:docPr id="1296574573" name="Picture 1" descr="A diagram of a quality control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74573" name="Picture 1" descr="A diagram of a quality control process&#10;&#10;AI-generated content may be incorrect."/>
                    <pic:cNvPicPr/>
                  </pic:nvPicPr>
                  <pic:blipFill>
                    <a:blip r:embed="rId14"/>
                    <a:stretch>
                      <a:fillRect/>
                    </a:stretch>
                  </pic:blipFill>
                  <pic:spPr>
                    <a:xfrm>
                      <a:off x="0" y="0"/>
                      <a:ext cx="5580380" cy="2144533"/>
                    </a:xfrm>
                    <a:prstGeom prst="rect">
                      <a:avLst/>
                    </a:prstGeom>
                  </pic:spPr>
                </pic:pic>
              </a:graphicData>
            </a:graphic>
          </wp:inline>
        </w:drawing>
      </w:r>
    </w:p>
    <w:p w14:paraId="3CD8F27B" w14:textId="319334F3" w:rsidR="004E239E" w:rsidRPr="009230C4" w:rsidRDefault="00226687" w:rsidP="00226687">
      <w:pPr>
        <w:pStyle w:val="Caption"/>
      </w:pPr>
      <w:bookmarkStart w:id="25" w:name="_Toc229698752"/>
      <w:bookmarkStart w:id="26" w:name="_Toc230032349"/>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2</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2</w:t>
      </w:r>
      <w:r w:rsidR="00E53578" w:rsidRPr="009230C4">
        <w:fldChar w:fldCharType="end"/>
      </w:r>
      <w:r w:rsidRPr="009230C4">
        <w:t>. UC-MSCs manufacturing process</w:t>
      </w:r>
      <w:bookmarkEnd w:id="25"/>
      <w:bookmarkEnd w:id="26"/>
    </w:p>
    <w:p w14:paraId="0AE6B6A2" w14:textId="59A97B12" w:rsidR="00F765DD" w:rsidRPr="009230C4" w:rsidRDefault="00F765DD" w:rsidP="00F93295">
      <w:pPr>
        <w:pStyle w:val="VanBan"/>
      </w:pPr>
      <w:r w:rsidRPr="009230C4">
        <w:t xml:space="preserve">The production of UC-MSC </w:t>
      </w:r>
      <w:r w:rsidR="009058BF" w:rsidRPr="009230C4">
        <w:t>is a</w:t>
      </w:r>
      <w:r w:rsidRPr="009230C4">
        <w:t xml:space="preserve"> stepwise procedure designed to ensure sterility, reproductivity</w:t>
      </w:r>
      <w:r w:rsidR="009058BF" w:rsidRPr="009230C4">
        <w:rPr>
          <w:lang w:val="en-US"/>
        </w:rPr>
        <w:t>,</w:t>
      </w:r>
      <w:r w:rsidRPr="009230C4">
        <w:t xml:space="preserve"> and quality. The workflow can be consolidated into six main steps </w:t>
      </w:r>
      <w:r w:rsidRPr="009230C4">
        <w:fldChar w:fldCharType="begin"/>
      </w:r>
      <w:r w:rsidR="0015381C" w:rsidRPr="009230C4">
        <w:instrText xml:space="preserve"> ADDIN EN.CITE &lt;EndNote&gt;&lt;Cite&gt;&lt;Author&gt;Aabling&lt;/Author&gt;&lt;Year&gt;2025&lt;/Year&gt;&lt;RecNum&gt;921&lt;/RecNum&gt;&lt;DisplayText&gt;[11]&lt;/DisplayText&gt;&lt;record&gt;&lt;rec-number&gt;921&lt;/rec-number&gt;&lt;foreign-keys&gt;&lt;key app="EN" db-id="5xvxs0txktetxyesxaaxpevn2a2aw5zwddsr" timestamp="1761618272"&gt;921&lt;/key&gt;&lt;/foreign-keys&gt;&lt;ref-type name="Journal Article"&gt;17&lt;/ref-type&gt;&lt;contributors&gt;&lt;authors&gt;&lt;author&gt;Aabling, Rasmus Roost&lt;/author&gt;&lt;author&gt;Rusan, Maria&lt;/author&gt;&lt;author&gt;Møller, Anaïs Marie Julie&lt;/author&gt;&lt;author&gt;Munk-Pedersen, Naija&lt;/author&gt;&lt;author&gt;Holm, Carsten&lt;/author&gt;&lt;author&gt;Elmengaard, Brian&lt;/author&gt;&lt;author&gt;Pedersen, Michael&lt;/author&gt;&lt;author&gt;Møller, Bjarne Kuno&lt;/author&gt;&lt;/authors&gt;&lt;/contributors&gt;&lt;titles&gt;&lt;title&gt;A Narrative Review on Manufacturing Methods Employed in the Production of Mesenchymal Stromal Cells for Knee Osteoarthritis Therapy&lt;/title&gt;&lt;secondary-title&gt;Biomedicines&lt;/secondary-title&gt;&lt;/titles&gt;&lt;periodical&gt;&lt;full-title&gt;Biomedicines&lt;/full-title&gt;&lt;/periodical&gt;&lt;pages&gt;509&lt;/pages&gt;&lt;volume&gt;13&lt;/volume&gt;&lt;number&gt;2&lt;/number&gt;&lt;dates&gt;&lt;year&gt;2025&lt;/year&gt;&lt;/dates&gt;&lt;isbn&gt;2227-9059&lt;/isbn&gt;&lt;accession-num&gt;doi:10.3390/biomedicines13020509&lt;/accession-num&gt;&lt;urls&gt;&lt;related-urls&gt;&lt;url&gt;https://www.mdpi.com/2227-9059/13/2/509&lt;/url&gt;&lt;/related-urls&gt;&lt;/urls&gt;&lt;/record&gt;&lt;/Cite&gt;&lt;/EndNote&gt;</w:instrText>
      </w:r>
      <w:r w:rsidRPr="009230C4">
        <w:fldChar w:fldCharType="separate"/>
      </w:r>
      <w:r w:rsidR="0015381C" w:rsidRPr="009230C4">
        <w:rPr>
          <w:noProof/>
        </w:rPr>
        <w:t>[11]</w:t>
      </w:r>
      <w:r w:rsidRPr="009230C4">
        <w:fldChar w:fldCharType="end"/>
      </w:r>
      <w:r w:rsidR="009058BF" w:rsidRPr="009230C4">
        <w:rPr>
          <w:lang w:val="en-US"/>
        </w:rPr>
        <w:t xml:space="preserve"> as shown in Figure 2.2. </w:t>
      </w:r>
      <w:r w:rsidRPr="009230C4">
        <w:t xml:space="preserve"> </w:t>
      </w:r>
    </w:p>
    <w:p w14:paraId="4FF9090B" w14:textId="412AB3EB" w:rsidR="00F765DD" w:rsidRPr="009230C4" w:rsidRDefault="00F765DD" w:rsidP="00F93295">
      <w:pPr>
        <w:pStyle w:val="VanBan"/>
      </w:pPr>
      <w:r w:rsidRPr="009230C4">
        <w:t>Star</w:t>
      </w:r>
      <w:r w:rsidR="009058BF" w:rsidRPr="009230C4">
        <w:rPr>
          <w:lang w:val="en-US"/>
        </w:rPr>
        <w:t>t</w:t>
      </w:r>
      <w:r w:rsidRPr="009230C4">
        <w:t>ing from step 1: Donor recruitment and ethical approval. Umbili</w:t>
      </w:r>
      <w:r w:rsidR="009058BF" w:rsidRPr="009230C4">
        <w:rPr>
          <w:lang w:val="en-US"/>
        </w:rPr>
        <w:t>c</w:t>
      </w:r>
      <w:r w:rsidRPr="009230C4">
        <w:t xml:space="preserve">al cord has to be collected from healthy donors with informed consent from parents </w:t>
      </w:r>
      <w:r w:rsidRPr="009230C4">
        <w:fldChar w:fldCharType="begin"/>
      </w:r>
      <w:r w:rsidR="0015381C" w:rsidRPr="009230C4">
        <w:instrText xml:space="preserve"> ADDIN EN.CITE &lt;EndNote&gt;&lt;Cite&gt;&lt;Author&gt;Aabling&lt;/Author&gt;&lt;Year&gt;2025&lt;/Year&gt;&lt;RecNum&gt;921&lt;/RecNum&gt;&lt;DisplayText&gt;[11]&lt;/DisplayText&gt;&lt;record&gt;&lt;rec-number&gt;921&lt;/rec-number&gt;&lt;foreign-keys&gt;&lt;key app="EN" db-id="5xvxs0txktetxyesxaaxpevn2a2aw5zwddsr" timestamp="1761618272"&gt;921&lt;/key&gt;&lt;/foreign-keys&gt;&lt;ref-type name="Journal Article"&gt;17&lt;/ref-type&gt;&lt;contributors&gt;&lt;authors&gt;&lt;author&gt;Aabling, Rasmus Roost&lt;/author&gt;&lt;author&gt;Rusan, Maria&lt;/author&gt;&lt;author&gt;Møller, Anaïs Marie Julie&lt;/author&gt;&lt;author&gt;Munk-Pedersen, Naija&lt;/author&gt;&lt;author&gt;Holm, Carsten&lt;/author&gt;&lt;author&gt;Elmengaard, Brian&lt;/author&gt;&lt;author&gt;Pedersen, Michael&lt;/author&gt;&lt;author&gt;Møller, Bjarne Kuno&lt;/author&gt;&lt;/authors&gt;&lt;/contributors&gt;&lt;titles&gt;&lt;title&gt;A Narrative Review on Manufacturing Methods Employed in the Production of Mesenchymal Stromal Cells for Knee Osteoarthritis Therapy&lt;/title&gt;&lt;secondary-title&gt;Biomedicines&lt;/secondary-title&gt;&lt;/titles&gt;&lt;periodical&gt;&lt;full-title&gt;Biomedicines&lt;/full-title&gt;&lt;/periodical&gt;&lt;pages&gt;509&lt;/pages&gt;&lt;volume&gt;13&lt;/volume&gt;&lt;number&gt;2&lt;/number&gt;&lt;dates&gt;&lt;year&gt;2025&lt;/year&gt;&lt;/dates&gt;&lt;isbn&gt;2227-9059&lt;/isbn&gt;&lt;accession-num&gt;doi:10.3390/biomedicines13020509&lt;/accession-num&gt;&lt;urls&gt;&lt;related-urls&gt;&lt;url&gt;https://www.mdpi.com/2227-9059/13/2/509&lt;/url&gt;&lt;/related-urls&gt;&lt;/urls&gt;&lt;/record&gt;&lt;/Cite&gt;&lt;/EndNote&gt;</w:instrText>
      </w:r>
      <w:r w:rsidRPr="009230C4">
        <w:fldChar w:fldCharType="separate"/>
      </w:r>
      <w:r w:rsidR="0015381C" w:rsidRPr="009230C4">
        <w:rPr>
          <w:noProof/>
        </w:rPr>
        <w:t>[11]</w:t>
      </w:r>
      <w:r w:rsidRPr="009230C4">
        <w:fldChar w:fldCharType="end"/>
      </w:r>
      <w:r w:rsidRPr="009230C4">
        <w:t xml:space="preserve">. </w:t>
      </w:r>
    </w:p>
    <w:p w14:paraId="1FDCBA92" w14:textId="31E534E3" w:rsidR="00F765DD" w:rsidRPr="009230C4" w:rsidRDefault="00F765DD" w:rsidP="007D59C3">
      <w:pPr>
        <w:pStyle w:val="VanBan"/>
      </w:pPr>
      <w:r w:rsidRPr="009230C4">
        <w:t xml:space="preserve">Step 2: In </w:t>
      </w:r>
      <w:r w:rsidR="009058BF" w:rsidRPr="009230C4">
        <w:rPr>
          <w:lang w:val="en-US"/>
        </w:rPr>
        <w:t xml:space="preserve">the </w:t>
      </w:r>
      <w:r w:rsidRPr="009230C4">
        <w:t xml:space="preserve">processing facility, the cord tissues </w:t>
      </w:r>
      <w:r w:rsidR="009058BF" w:rsidRPr="009230C4">
        <w:t>are</w:t>
      </w:r>
      <w:r w:rsidRPr="009230C4">
        <w:t xml:space="preserve"> washed to remove cord blood, then processed either by </w:t>
      </w:r>
      <w:r w:rsidR="009058BF" w:rsidRPr="009230C4">
        <w:rPr>
          <w:lang w:val="en-US"/>
        </w:rPr>
        <w:t xml:space="preserve">the </w:t>
      </w:r>
      <w:r w:rsidRPr="009230C4">
        <w:t xml:space="preserve">explant method or enzymatic digestion. Enzymatic isolation employs enzymes like collagenase or hyaluronidase </w:t>
      </w:r>
      <w:r w:rsidRPr="009230C4">
        <w:fldChar w:fldCharType="begin"/>
      </w:r>
      <w:r w:rsidRPr="009230C4">
        <w:instrText xml:space="preserve"> ADDIN EN.CITE &lt;EndNote&gt;&lt;Cite&gt;&lt;Author&gt;Nagamura-Inoue&lt;/Author&gt;&lt;Year&gt;2014&lt;/Year&gt;&lt;RecNum&gt;920&lt;/RecNum&gt;&lt;DisplayText&gt;[7]&lt;/DisplayText&gt;&lt;record&gt;&lt;rec-number&gt;920&lt;/rec-number&gt;&lt;foreign-keys&gt;&lt;key app="EN" db-id="5xvxs0txktetxyesxaaxpevn2a2aw5zwddsr" timestamp="1761614954"&gt;920&lt;/key&gt;&lt;/foreign-keys&gt;&lt;ref-type name="Journal Article"&gt;17&lt;/ref-type&gt;&lt;contributors&gt;&lt;authors&gt;&lt;author&gt;Nagamura-Inoue, T.&lt;/author&gt;&lt;author&gt;He, H.&lt;/author&gt;&lt;/authors&gt;&lt;/contributors&gt;&lt;auth-address&gt;Tokiko Nagamura-Inoue, Haiping He, Department of Cell Processing and Transfusion, The Institute of Medical Science, The University of Tokyo, Tokyo 108-8639, Japan.&lt;/auth-address&gt;&lt;titles&gt;&lt;title&gt;Umbilical cord-derived mesenchymal stem cells: Their advantages and potential clinical utility&lt;/title&gt;&lt;secondary-title&gt;World J Stem Cells&lt;/secondary-title&gt;&lt;/titles&gt;&lt;periodical&gt;&lt;full-title&gt;World J Stem Cells&lt;/full-title&gt;&lt;/periodical&gt;&lt;pages&gt;195-202&lt;/pages&gt;&lt;volume&gt;6&lt;/volume&gt;&lt;number&gt;2&lt;/number&gt;&lt;keywords&gt;&lt;keyword&gt;Immunotherapy&lt;/keyword&gt;&lt;keyword&gt;Mesenchymal stem cells&lt;/keyword&gt;&lt;keyword&gt;Multipotency&lt;/keyword&gt;&lt;keyword&gt;Umbilical cord&lt;/keyword&gt;&lt;keyword&gt;Wharton’s Jelly&lt;/keyword&gt;&lt;/keywords&gt;&lt;dates&gt;&lt;year&gt;2014&lt;/year&gt;&lt;pub-dates&gt;&lt;date&gt;Apr 26&lt;/date&gt;&lt;/pub-dates&gt;&lt;/dates&gt;&lt;isbn&gt;1948-0210 (Print)&amp;#xD;1948-0210&lt;/isbn&gt;&lt;accession-num&gt;24772246&lt;/accession-num&gt;&lt;urls&gt;&lt;/urls&gt;&lt;custom2&gt;PMC3999777&lt;/custom2&gt;&lt;electronic-resource-num&gt;10.4252/wjsc.v6.i2.195&lt;/electronic-resource-num&gt;&lt;remote-database-provider&gt;NLM&lt;/remote-database-provider&gt;&lt;language&gt;eng&lt;/language&gt;&lt;/record&gt;&lt;/Cite&gt;&lt;/EndNote&gt;</w:instrText>
      </w:r>
      <w:r w:rsidRPr="009230C4">
        <w:fldChar w:fldCharType="separate"/>
      </w:r>
      <w:r w:rsidRPr="009230C4">
        <w:rPr>
          <w:noProof/>
        </w:rPr>
        <w:t>[7]</w:t>
      </w:r>
      <w:r w:rsidRPr="009230C4">
        <w:fldChar w:fldCharType="end"/>
      </w:r>
      <w:r w:rsidRPr="009230C4">
        <w:t xml:space="preserve">. </w:t>
      </w:r>
    </w:p>
    <w:p w14:paraId="71EE4921" w14:textId="3E48F86C" w:rsidR="00F765DD" w:rsidRPr="009230C4" w:rsidRDefault="00F765DD" w:rsidP="00F93295">
      <w:pPr>
        <w:pStyle w:val="VanBan"/>
      </w:pPr>
      <w:r w:rsidRPr="009230C4">
        <w:t>Step 3: Cell culture and expansion. Cell</w:t>
      </w:r>
      <w:r w:rsidR="009058BF" w:rsidRPr="009230C4">
        <w:rPr>
          <w:lang w:val="en-US"/>
        </w:rPr>
        <w:t>s</w:t>
      </w:r>
      <w:r w:rsidRPr="009230C4">
        <w:t xml:space="preserve"> can be cultured under 2D or 3D systems. 2D systems are using T-flask</w:t>
      </w:r>
      <w:r w:rsidR="009058BF" w:rsidRPr="009230C4">
        <w:rPr>
          <w:lang w:val="en-US"/>
        </w:rPr>
        <w:t>s</w:t>
      </w:r>
      <w:r w:rsidRPr="009230C4">
        <w:t>,</w:t>
      </w:r>
      <w:r w:rsidR="00E757DE" w:rsidRPr="009230C4">
        <w:t xml:space="preserve"> </w:t>
      </w:r>
      <w:r w:rsidRPr="009230C4">
        <w:t>Petri dish</w:t>
      </w:r>
      <w:r w:rsidR="009058BF" w:rsidRPr="009230C4">
        <w:rPr>
          <w:lang w:val="en-US"/>
        </w:rPr>
        <w:t>es</w:t>
      </w:r>
      <w:r w:rsidRPr="009230C4">
        <w:t xml:space="preserve">, </w:t>
      </w:r>
      <w:r w:rsidR="009058BF" w:rsidRPr="009230C4">
        <w:rPr>
          <w:lang w:val="en-US"/>
        </w:rPr>
        <w:t xml:space="preserve">or </w:t>
      </w:r>
      <w:r w:rsidR="00E757DE" w:rsidRPr="009230C4">
        <w:t>m</w:t>
      </w:r>
      <w:r w:rsidRPr="009230C4">
        <w:t>ultiwell plate</w:t>
      </w:r>
      <w:r w:rsidR="009058BF" w:rsidRPr="009230C4">
        <w:rPr>
          <w:lang w:val="en-US"/>
        </w:rPr>
        <w:t>s</w:t>
      </w:r>
      <w:r w:rsidRPr="009230C4">
        <w:t xml:space="preserve">. 3D systems utilize </w:t>
      </w:r>
      <w:r w:rsidR="00E757DE" w:rsidRPr="009230C4">
        <w:t>h</w:t>
      </w:r>
      <w:r w:rsidRPr="009230C4">
        <w:t>ydrogels or scaffold</w:t>
      </w:r>
      <w:r w:rsidR="009058BF" w:rsidRPr="009230C4">
        <w:rPr>
          <w:lang w:val="en-US"/>
        </w:rPr>
        <w:t>s</w:t>
      </w:r>
      <w:r w:rsidRPr="009230C4">
        <w:t xml:space="preserve">, </w:t>
      </w:r>
      <w:r w:rsidR="00E757DE" w:rsidRPr="009230C4">
        <w:t>m</w:t>
      </w:r>
      <w:r w:rsidRPr="009230C4">
        <w:t>icrocarrier</w:t>
      </w:r>
      <w:r w:rsidR="009058BF" w:rsidRPr="009230C4">
        <w:rPr>
          <w:lang w:val="en-US"/>
        </w:rPr>
        <w:t>s</w:t>
      </w:r>
      <w:r w:rsidRPr="009230C4">
        <w:t xml:space="preserve">, </w:t>
      </w:r>
      <w:r w:rsidR="009058BF" w:rsidRPr="009230C4">
        <w:rPr>
          <w:lang w:val="en-US"/>
        </w:rPr>
        <w:t xml:space="preserve">and </w:t>
      </w:r>
      <w:r w:rsidR="00E757DE" w:rsidRPr="009230C4">
        <w:t>b</w:t>
      </w:r>
      <w:r w:rsidRPr="009230C4">
        <w:t>ioreactor</w:t>
      </w:r>
      <w:r w:rsidR="009058BF" w:rsidRPr="009230C4">
        <w:rPr>
          <w:lang w:val="en-US"/>
        </w:rPr>
        <w:t>s</w:t>
      </w:r>
      <w:r w:rsidRPr="009230C4">
        <w:t xml:space="preserve"> (</w:t>
      </w:r>
      <w:r w:rsidR="00E757DE" w:rsidRPr="009230C4">
        <w:t>s</w:t>
      </w:r>
      <w:r w:rsidRPr="009230C4">
        <w:t xml:space="preserve">pinner flask, </w:t>
      </w:r>
      <w:r w:rsidR="00E757DE" w:rsidRPr="009230C4">
        <w:t>s</w:t>
      </w:r>
      <w:r w:rsidRPr="009230C4">
        <w:t xml:space="preserve">tirred-tank bioreactor, </w:t>
      </w:r>
      <w:r w:rsidR="00E757DE" w:rsidRPr="009230C4">
        <w:t>p</w:t>
      </w:r>
      <w:r w:rsidRPr="009230C4">
        <w:t>erfusion system). The culture medium consists of three main components: basal medium, primary supplements</w:t>
      </w:r>
      <w:r w:rsidR="009058BF" w:rsidRPr="009230C4">
        <w:rPr>
          <w:lang w:val="en-US"/>
        </w:rPr>
        <w:t>,</w:t>
      </w:r>
      <w:r w:rsidRPr="009230C4">
        <w:t xml:space="preserve"> and secondary additives. Basal medium can be DMEM, alpha MEM, DMEM low glucose… </w:t>
      </w:r>
      <w:r w:rsidRPr="009230C4">
        <w:fldChar w:fldCharType="begin"/>
      </w:r>
      <w:r w:rsidR="0015381C" w:rsidRPr="009230C4">
        <w:instrText xml:space="preserve"> ADDIN EN.CITE &lt;EndNote&gt;&lt;Cite&gt;&lt;Author&gt;Aabling&lt;/Author&gt;&lt;Year&gt;2025&lt;/Year&gt;&lt;RecNum&gt;921&lt;/RecNum&gt;&lt;DisplayText&gt;[11]&lt;/DisplayText&gt;&lt;record&gt;&lt;rec-number&gt;921&lt;/rec-number&gt;&lt;foreign-keys&gt;&lt;key app="EN" db-id="5xvxs0txktetxyesxaaxpevn2a2aw5zwddsr" timestamp="1761618272"&gt;921&lt;/key&gt;&lt;/foreign-keys&gt;&lt;ref-type name="Journal Article"&gt;17&lt;/ref-type&gt;&lt;contributors&gt;&lt;authors&gt;&lt;author&gt;Aabling, Rasmus Roost&lt;/author&gt;&lt;author&gt;Rusan, Maria&lt;/author&gt;&lt;author&gt;Møller, Anaïs Marie Julie&lt;/author&gt;&lt;author&gt;Munk-Pedersen, Naija&lt;/author&gt;&lt;author&gt;Holm, Carsten&lt;/author&gt;&lt;author&gt;Elmengaard, Brian&lt;/author&gt;&lt;author&gt;Pedersen, Michael&lt;/author&gt;&lt;author&gt;Møller, Bjarne Kuno&lt;/author&gt;&lt;/authors&gt;&lt;/contributors&gt;&lt;titles&gt;&lt;title&gt;A Narrative Review on Manufacturing Methods Employed in the Production of Mesenchymal Stromal Cells for Knee Osteoarthritis Therapy&lt;/title&gt;&lt;secondary-title&gt;Biomedicines&lt;/secondary-title&gt;&lt;/titles&gt;&lt;periodical&gt;&lt;full-title&gt;Biomedicines&lt;/full-title&gt;&lt;/periodical&gt;&lt;pages&gt;509&lt;/pages&gt;&lt;volume&gt;13&lt;/volume&gt;&lt;number&gt;2&lt;/number&gt;&lt;dates&gt;&lt;year&gt;2025&lt;/year&gt;&lt;/dates&gt;&lt;isbn&gt;2227-9059&lt;/isbn&gt;&lt;accession-num&gt;doi:10.3390/biomedicines13020509&lt;/accession-num&gt;&lt;urls&gt;&lt;related-urls&gt;&lt;url&gt;https://www.mdpi.com/2227-9059/13/2/509&lt;/url&gt;&lt;/related-urls&gt;&lt;/urls&gt;&lt;/record&gt;&lt;/Cite&gt;&lt;/EndNote&gt;</w:instrText>
      </w:r>
      <w:r w:rsidRPr="009230C4">
        <w:fldChar w:fldCharType="separate"/>
      </w:r>
      <w:r w:rsidR="0015381C" w:rsidRPr="009230C4">
        <w:rPr>
          <w:noProof/>
        </w:rPr>
        <w:t>[11]</w:t>
      </w:r>
      <w:r w:rsidRPr="009230C4">
        <w:fldChar w:fldCharType="end"/>
      </w:r>
      <w:r w:rsidRPr="009230C4">
        <w:t xml:space="preserve"> Primary supplements can be FBS with </w:t>
      </w:r>
      <w:r w:rsidR="00225983" w:rsidRPr="009230C4">
        <w:rPr>
          <w:lang w:val="en-US"/>
        </w:rPr>
        <w:t xml:space="preserve">a </w:t>
      </w:r>
      <w:r w:rsidRPr="009230C4">
        <w:t>concentration of 10%, 15%</w:t>
      </w:r>
      <w:r w:rsidR="009058BF" w:rsidRPr="009230C4">
        <w:rPr>
          <w:lang w:val="en-US"/>
        </w:rPr>
        <w:t>,</w:t>
      </w:r>
      <w:r w:rsidRPr="009230C4">
        <w:t xml:space="preserve"> or 20%; human serum (platelet lysate (PL) or PRP), or none of them. Secondary additives are various and can be classified into seven main kinds: growth factor, nutrients/metabolic, </w:t>
      </w:r>
      <w:r w:rsidRPr="009230C4">
        <w:lastRenderedPageBreak/>
        <w:t xml:space="preserve">protein/carrier, anticoagulant, antibiotics/antimycotics, antioxidants, and cytokines. UC-MSCs are cultured at 37 °C under 5% CO2 conditions </w:t>
      </w:r>
      <w:r w:rsidRPr="009230C4">
        <w:fldChar w:fldCharType="begin"/>
      </w:r>
      <w:r w:rsidR="0015381C" w:rsidRPr="009230C4">
        <w:instrText xml:space="preserve"> ADDIN EN.CITE &lt;EndNote&gt;&lt;Cite&gt;&lt;Author&gt;Aabling&lt;/Author&gt;&lt;Year&gt;2025&lt;/Year&gt;&lt;RecNum&gt;921&lt;/RecNum&gt;&lt;DisplayText&gt;[11]&lt;/DisplayText&gt;&lt;record&gt;&lt;rec-number&gt;921&lt;/rec-number&gt;&lt;foreign-keys&gt;&lt;key app="EN" db-id="5xvxs0txktetxyesxaaxpevn2a2aw5zwddsr" timestamp="1761618272"&gt;921&lt;/key&gt;&lt;/foreign-keys&gt;&lt;ref-type name="Journal Article"&gt;17&lt;/ref-type&gt;&lt;contributors&gt;&lt;authors&gt;&lt;author&gt;Aabling, Rasmus Roost&lt;/author&gt;&lt;author&gt;Rusan, Maria&lt;/author&gt;&lt;author&gt;Møller, Anaïs Marie Julie&lt;/author&gt;&lt;author&gt;Munk-Pedersen, Naija&lt;/author&gt;&lt;author&gt;Holm, Carsten&lt;/author&gt;&lt;author&gt;Elmengaard, Brian&lt;/author&gt;&lt;author&gt;Pedersen, Michael&lt;/author&gt;&lt;author&gt;Møller, Bjarne Kuno&lt;/author&gt;&lt;/authors&gt;&lt;/contributors&gt;&lt;titles&gt;&lt;title&gt;A Narrative Review on Manufacturing Methods Employed in the Production of Mesenchymal Stromal Cells for Knee Osteoarthritis Therapy&lt;/title&gt;&lt;secondary-title&gt;Biomedicines&lt;/secondary-title&gt;&lt;/titles&gt;&lt;periodical&gt;&lt;full-title&gt;Biomedicines&lt;/full-title&gt;&lt;/periodical&gt;&lt;pages&gt;509&lt;/pages&gt;&lt;volume&gt;13&lt;/volume&gt;&lt;number&gt;2&lt;/number&gt;&lt;dates&gt;&lt;year&gt;2025&lt;/year&gt;&lt;/dates&gt;&lt;isbn&gt;2227-9059&lt;/isbn&gt;&lt;accession-num&gt;doi:10.3390/biomedicines13020509&lt;/accession-num&gt;&lt;urls&gt;&lt;related-urls&gt;&lt;url&gt;https://www.mdpi.com/2227-9059/13/2/509&lt;/url&gt;&lt;/related-urls&gt;&lt;/urls&gt;&lt;/record&gt;&lt;/Cite&gt;&lt;/EndNote&gt;</w:instrText>
      </w:r>
      <w:r w:rsidRPr="009230C4">
        <w:fldChar w:fldCharType="separate"/>
      </w:r>
      <w:r w:rsidR="0015381C" w:rsidRPr="009230C4">
        <w:rPr>
          <w:noProof/>
        </w:rPr>
        <w:t>[11]</w:t>
      </w:r>
      <w:r w:rsidRPr="009230C4">
        <w:fldChar w:fldCharType="end"/>
      </w:r>
      <w:r w:rsidRPr="009230C4">
        <w:t>. Morphologically, these cells consistently display a characteristic spindle-shaped, fibroblast-like appearance.</w:t>
      </w:r>
    </w:p>
    <w:p w14:paraId="5D786BE0" w14:textId="3D2C3327" w:rsidR="00F765DD" w:rsidRPr="009230C4" w:rsidRDefault="00F765DD" w:rsidP="00F93295">
      <w:pPr>
        <w:pStyle w:val="VanBan"/>
      </w:pPr>
      <w:r w:rsidRPr="009230C4">
        <w:t xml:space="preserve">Step 4: Cells </w:t>
      </w:r>
      <w:r w:rsidR="009058BF" w:rsidRPr="009230C4">
        <w:rPr>
          <w:lang w:val="en-US"/>
        </w:rPr>
        <w:t xml:space="preserve">were </w:t>
      </w:r>
      <w:r w:rsidRPr="009230C4">
        <w:t>then harvested and underwent pre-cryptopresevation quality control. This step involves multiple assays to check w</w:t>
      </w:r>
      <w:r w:rsidR="009058BF" w:rsidRPr="009230C4">
        <w:rPr>
          <w:lang w:val="en-US"/>
        </w:rPr>
        <w:t>h</w:t>
      </w:r>
      <w:r w:rsidRPr="009230C4">
        <w:t>ether the cell batch is qualified or not. QC assays in this step can be identi</w:t>
      </w:r>
      <w:r w:rsidR="009058BF" w:rsidRPr="009230C4">
        <w:t>fied</w:t>
      </w:r>
      <w:r w:rsidRPr="009230C4">
        <w:t xml:space="preserve"> by flow</w:t>
      </w:r>
      <w:r w:rsidR="009058BF" w:rsidRPr="009230C4">
        <w:rPr>
          <w:lang w:val="en-US"/>
        </w:rPr>
        <w:t xml:space="preserve"> </w:t>
      </w:r>
      <w:r w:rsidRPr="009230C4">
        <w:t xml:space="preserve">cytometry, viability, trilineage differentiation, sterility, mycoplasma, </w:t>
      </w:r>
      <w:r w:rsidR="009058BF" w:rsidRPr="009230C4">
        <w:rPr>
          <w:lang w:val="en-US"/>
        </w:rPr>
        <w:t xml:space="preserve">and </w:t>
      </w:r>
      <w:r w:rsidRPr="009230C4">
        <w:t xml:space="preserve">endotoxin karyotyping </w:t>
      </w:r>
      <w:r w:rsidRPr="009230C4">
        <w:fldChar w:fldCharType="begin"/>
      </w:r>
      <w:r w:rsidR="0015381C" w:rsidRPr="009230C4">
        <w:instrText xml:space="preserve"> ADDIN EN.CITE &lt;EndNote&gt;&lt;Cite&gt;&lt;Author&gt;Aabling&lt;/Author&gt;&lt;Year&gt;2025&lt;/Year&gt;&lt;RecNum&gt;921&lt;/RecNum&gt;&lt;DisplayText&gt;[11]&lt;/DisplayText&gt;&lt;record&gt;&lt;rec-number&gt;921&lt;/rec-number&gt;&lt;foreign-keys&gt;&lt;key app="EN" db-id="5xvxs0txktetxyesxaaxpevn2a2aw5zwddsr" timestamp="1761618272"&gt;921&lt;/key&gt;&lt;/foreign-keys&gt;&lt;ref-type name="Journal Article"&gt;17&lt;/ref-type&gt;&lt;contributors&gt;&lt;authors&gt;&lt;author&gt;Aabling, Rasmus Roost&lt;/author&gt;&lt;author&gt;Rusan, Maria&lt;/author&gt;&lt;author&gt;Møller, Anaïs Marie Julie&lt;/author&gt;&lt;author&gt;Munk-Pedersen, Naija&lt;/author&gt;&lt;author&gt;Holm, Carsten&lt;/author&gt;&lt;author&gt;Elmengaard, Brian&lt;/author&gt;&lt;author&gt;Pedersen, Michael&lt;/author&gt;&lt;author&gt;Møller, Bjarne Kuno&lt;/author&gt;&lt;/authors&gt;&lt;/contributors&gt;&lt;titles&gt;&lt;title&gt;A Narrative Review on Manufacturing Methods Employed in the Production of Mesenchymal Stromal Cells for Knee Osteoarthritis Therapy&lt;/title&gt;&lt;secondary-title&gt;Biomedicines&lt;/secondary-title&gt;&lt;/titles&gt;&lt;periodical&gt;&lt;full-title&gt;Biomedicines&lt;/full-title&gt;&lt;/periodical&gt;&lt;pages&gt;509&lt;/pages&gt;&lt;volume&gt;13&lt;/volume&gt;&lt;number&gt;2&lt;/number&gt;&lt;dates&gt;&lt;year&gt;2025&lt;/year&gt;&lt;/dates&gt;&lt;isbn&gt;2227-9059&lt;/isbn&gt;&lt;accession-num&gt;doi:10.3390/biomedicines13020509&lt;/accession-num&gt;&lt;urls&gt;&lt;related-urls&gt;&lt;url&gt;https://www.mdpi.com/2227-9059/13/2/509&lt;/url&gt;&lt;/related-urls&gt;&lt;/urls&gt;&lt;/record&gt;&lt;/Cite&gt;&lt;/EndNote&gt;</w:instrText>
      </w:r>
      <w:r w:rsidRPr="009230C4">
        <w:fldChar w:fldCharType="separate"/>
      </w:r>
      <w:r w:rsidR="0015381C" w:rsidRPr="009230C4">
        <w:rPr>
          <w:noProof/>
        </w:rPr>
        <w:t>[11]</w:t>
      </w:r>
      <w:r w:rsidRPr="009230C4">
        <w:fldChar w:fldCharType="end"/>
      </w:r>
      <w:r w:rsidRPr="009230C4">
        <w:t xml:space="preserve">. Beyond these assays, other tests, such as those detailed in the following list, may also be conducted: </w:t>
      </w:r>
    </w:p>
    <w:p w14:paraId="6FCF5800" w14:textId="06511D39" w:rsidR="00F765DD" w:rsidRPr="009230C4" w:rsidRDefault="00F765DD" w:rsidP="00F93295">
      <w:pPr>
        <w:pStyle w:val="Tru"/>
      </w:pPr>
      <w:r w:rsidRPr="009230C4">
        <w:t>Safety test: Hemocompatibility (</w:t>
      </w:r>
      <w:r w:rsidR="00E757DE" w:rsidRPr="009230C4">
        <w:t>c</w:t>
      </w:r>
      <w:r w:rsidRPr="009230C4">
        <w:t>oagulation/</w:t>
      </w:r>
      <w:r w:rsidR="00E757DE" w:rsidRPr="009230C4">
        <w:t>c</w:t>
      </w:r>
      <w:r w:rsidRPr="009230C4">
        <w:t xml:space="preserve">omplement activation test), </w:t>
      </w:r>
      <w:r w:rsidR="00E757DE" w:rsidRPr="009230C4">
        <w:t>a</w:t>
      </w:r>
      <w:r w:rsidRPr="009230C4">
        <w:t>llergenicity/hypersensitivity testing, Immunogenicity test,</w:t>
      </w:r>
      <w:r w:rsidR="00E757DE" w:rsidRPr="009230C4">
        <w:t xml:space="preserve"> t</w:t>
      </w:r>
      <w:r w:rsidRPr="009230C4">
        <w:t xml:space="preserve">umorigenicity, </w:t>
      </w:r>
      <w:r w:rsidR="00E757DE" w:rsidRPr="009230C4">
        <w:t>a</w:t>
      </w:r>
      <w:r w:rsidRPr="009230C4">
        <w:t>dventitious viral agents (human origin), Residual animal-derived protein test; Toxicity testing (Eg</w:t>
      </w:r>
      <w:r w:rsidR="002B3E60" w:rsidRPr="009230C4">
        <w:t>,</w:t>
      </w:r>
      <w:r w:rsidRPr="009230C4">
        <w:t xml:space="preserve"> Alanine aminotransferase)</w:t>
      </w:r>
    </w:p>
    <w:p w14:paraId="006FD9DC" w14:textId="321B1C65" w:rsidR="00F765DD" w:rsidRPr="009230C4" w:rsidRDefault="00F765DD" w:rsidP="00F93295">
      <w:pPr>
        <w:pStyle w:val="Tru"/>
      </w:pPr>
      <w:r w:rsidRPr="009230C4">
        <w:t xml:space="preserve">Cell quality: </w:t>
      </w:r>
      <w:r w:rsidR="00E757DE" w:rsidRPr="009230C4">
        <w:t>c</w:t>
      </w:r>
      <w:r w:rsidRPr="009230C4">
        <w:t xml:space="preserve">ellular size, </w:t>
      </w:r>
      <w:r w:rsidR="00E757DE" w:rsidRPr="009230C4">
        <w:t>p</w:t>
      </w:r>
      <w:r w:rsidRPr="009230C4">
        <w:t xml:space="preserve">roliferation ability và cell cycle, </w:t>
      </w:r>
      <w:r w:rsidR="00E757DE" w:rsidRPr="009230C4">
        <w:t>c</w:t>
      </w:r>
      <w:r w:rsidRPr="009230C4">
        <w:t xml:space="preserve">lonogenic/colony forming unit assay (CFU-F or CFU-assay), </w:t>
      </w:r>
      <w:r w:rsidR="00E757DE" w:rsidRPr="009230C4">
        <w:t>m</w:t>
      </w:r>
      <w:r w:rsidRPr="009230C4">
        <w:t xml:space="preserve">etabolic/mitochondrial health assay, </w:t>
      </w:r>
      <w:r w:rsidR="00E757DE" w:rsidRPr="009230C4">
        <w:t>s</w:t>
      </w:r>
      <w:r w:rsidRPr="009230C4">
        <w:t>enescence</w:t>
      </w:r>
    </w:p>
    <w:p w14:paraId="5E0588F0" w14:textId="14D976D9" w:rsidR="00F765DD" w:rsidRPr="009230C4" w:rsidRDefault="00F765DD" w:rsidP="00F93295">
      <w:pPr>
        <w:pStyle w:val="Tru"/>
      </w:pPr>
      <w:r w:rsidRPr="009230C4">
        <w:t xml:space="preserve">Functional test: Immunomodulatory potency, </w:t>
      </w:r>
      <w:r w:rsidR="00E757DE" w:rsidRPr="009230C4">
        <w:t>s</w:t>
      </w:r>
      <w:r w:rsidRPr="009230C4">
        <w:t xml:space="preserve">ecretome/secreted factor profiling, </w:t>
      </w:r>
      <w:r w:rsidR="00E757DE" w:rsidRPr="009230C4">
        <w:t>a</w:t>
      </w:r>
      <w:r w:rsidRPr="009230C4">
        <w:t xml:space="preserve">ngiogenesis/endothelial tube formation assay, specific lineage differentiation capacity, migration capacity. </w:t>
      </w:r>
    </w:p>
    <w:p w14:paraId="15634BFD" w14:textId="120CFF49" w:rsidR="00F765DD" w:rsidRPr="009230C4" w:rsidRDefault="00F765DD" w:rsidP="00F93295">
      <w:pPr>
        <w:pStyle w:val="Tru"/>
      </w:pPr>
      <w:r w:rsidRPr="009230C4">
        <w:t>Short Tandem Repeat (STR) analysis can be performed to confirm genetic identity and prevent cross-contamination among cell lines. The STR profile of each UC-MSC batch was compared with that of its original cord tissue to ensure donor authenticity and traceability</w:t>
      </w:r>
      <w:r w:rsidR="002B3E60" w:rsidRPr="009230C4">
        <w:t>.</w:t>
      </w:r>
    </w:p>
    <w:p w14:paraId="1D66DDF6" w14:textId="7D8BD29C" w:rsidR="00F765DD" w:rsidRPr="009230C4" w:rsidRDefault="00F765DD" w:rsidP="00A0343E">
      <w:pPr>
        <w:pStyle w:val="VanBan"/>
      </w:pPr>
      <w:r w:rsidRPr="009230C4">
        <w:t>Step 5: The cell batch that passed pre-cry</w:t>
      </w:r>
      <w:r w:rsidR="002B3E60" w:rsidRPr="009230C4">
        <w:t>opreser</w:t>
      </w:r>
      <w:r w:rsidRPr="009230C4">
        <w:t xml:space="preserve">vation quality control will be preserved in cryoprotectant under controlled-rate freezing </w:t>
      </w:r>
      <w:r w:rsidRPr="009230C4">
        <w:fldChar w:fldCharType="begin"/>
      </w:r>
      <w:r w:rsidR="0015381C" w:rsidRPr="009230C4">
        <w:instrText xml:space="preserve"> ADDIN EN.CITE &lt;EndNote&gt;&lt;Cite&gt;&lt;Author&gt;Aabling&lt;/Author&gt;&lt;Year&gt;2025&lt;/Year&gt;&lt;RecNum&gt;921&lt;/RecNum&gt;&lt;DisplayText&gt;[11]&lt;/DisplayText&gt;&lt;record&gt;&lt;rec-number&gt;921&lt;/rec-number&gt;&lt;foreign-keys&gt;&lt;key app="EN" db-id="5xvxs0txktetxyesxaaxpevn2a2aw5zwddsr" timestamp="1761618272"&gt;921&lt;/key&gt;&lt;/foreign-keys&gt;&lt;ref-type name="Journal Article"&gt;17&lt;/ref-type&gt;&lt;contributors&gt;&lt;authors&gt;&lt;author&gt;Aabling, Rasmus Roost&lt;/author&gt;&lt;author&gt;Rusan, Maria&lt;/author&gt;&lt;author&gt;Møller, Anaïs Marie Julie&lt;/author&gt;&lt;author&gt;Munk-Pedersen, Naija&lt;/author&gt;&lt;author&gt;Holm, Carsten&lt;/author&gt;&lt;author&gt;Elmengaard, Brian&lt;/author&gt;&lt;author&gt;Pedersen, Michael&lt;/author&gt;&lt;author&gt;Møller, Bjarne Kuno&lt;/author&gt;&lt;/authors&gt;&lt;/contributors&gt;&lt;titles&gt;&lt;title&gt;A Narrative Review on Manufacturing Methods Employed in the Production of Mesenchymal Stromal Cells for Knee Osteoarthritis Therapy&lt;/title&gt;&lt;secondary-title&gt;Biomedicines&lt;/secondary-title&gt;&lt;/titles&gt;&lt;periodical&gt;&lt;full-title&gt;Biomedicines&lt;/full-title&gt;&lt;/periodical&gt;&lt;pages&gt;509&lt;/pages&gt;&lt;volume&gt;13&lt;/volume&gt;&lt;number&gt;2&lt;/number&gt;&lt;dates&gt;&lt;year&gt;2025&lt;/year&gt;&lt;/dates&gt;&lt;isbn&gt;2227-9059&lt;/isbn&gt;&lt;accession-num&gt;doi:10.3390/biomedicines13020509&lt;/accession-num&gt;&lt;urls&gt;&lt;related-urls&gt;&lt;url&gt;https://www.mdpi.com/2227-9059/13/2/509&lt;/url&gt;&lt;/related-urls&gt;&lt;/urls&gt;&lt;/record&gt;&lt;/Cite&gt;&lt;/EndNote&gt;</w:instrText>
      </w:r>
      <w:r w:rsidRPr="009230C4">
        <w:fldChar w:fldCharType="separate"/>
      </w:r>
      <w:r w:rsidR="0015381C" w:rsidRPr="009230C4">
        <w:rPr>
          <w:noProof/>
        </w:rPr>
        <w:t>[11]</w:t>
      </w:r>
      <w:r w:rsidRPr="009230C4">
        <w:fldChar w:fldCharType="end"/>
      </w:r>
      <w:r w:rsidRPr="009230C4">
        <w:t xml:space="preserve">. </w:t>
      </w:r>
    </w:p>
    <w:p w14:paraId="0E5DF0ED" w14:textId="4EFE5F04" w:rsidR="00F765DD" w:rsidRPr="009230C4" w:rsidRDefault="00F765DD" w:rsidP="00A0343E">
      <w:pPr>
        <w:pStyle w:val="VanBan"/>
      </w:pPr>
      <w:r w:rsidRPr="009230C4">
        <w:t xml:space="preserve">Step 6: Approaching the date of use, the cells are thawed and subsequently undergo post-thaw QC, which involves assessing viability, morphological </w:t>
      </w:r>
      <w:r w:rsidRPr="009230C4">
        <w:lastRenderedPageBreak/>
        <w:t>assessment, sterility screening, cytogenetic stability, post-thaw proliferation capacity</w:t>
      </w:r>
      <w:r w:rsidR="002B3E60" w:rsidRPr="009230C4">
        <w:rPr>
          <w:lang w:val="en-US"/>
        </w:rPr>
        <w:t>,</w:t>
      </w:r>
      <w:r w:rsidRPr="009230C4">
        <w:t xml:space="preserve"> and microbial examin</w:t>
      </w:r>
      <w:r w:rsidR="002B3E60" w:rsidRPr="009230C4">
        <w:t>ation</w:t>
      </w:r>
      <w:r w:rsidRPr="009230C4">
        <w:t xml:space="preserve"> (such as sterility, mycoplasma, endotoxin) </w:t>
      </w:r>
      <w:r w:rsidRPr="009230C4">
        <w:fldChar w:fldCharType="begin"/>
      </w:r>
      <w:r w:rsidR="0015381C" w:rsidRPr="009230C4">
        <w:instrText xml:space="preserve"> ADDIN EN.CITE &lt;EndNote&gt;&lt;Cite&gt;&lt;Author&gt;Laroye&lt;/Author&gt;&lt;Year&gt;2019&lt;/Year&gt;&lt;RecNum&gt;922&lt;/RecNum&gt;&lt;DisplayText&gt;[12]&lt;/DisplayText&gt;&lt;record&gt;&lt;rec-number&gt;922&lt;/rec-number&gt;&lt;foreign-keys&gt;&lt;key app="EN" db-id="5xvxs0txktetxyesxaaxpevn2a2aw5zwddsr" timestamp="1761621898"&gt;922&lt;/key&gt;&lt;/foreign-keys&gt;&lt;ref-type name="Journal Article"&gt;17&lt;/ref-type&gt;&lt;contributors&gt;&lt;authors&gt;&lt;author&gt;Laroye, C.&lt;/author&gt;&lt;author&gt;Gauthier, M.&lt;/author&gt;&lt;author&gt;Antonot, H.&lt;/author&gt;&lt;author&gt;Decot, V.&lt;/author&gt;&lt;author&gt;Reppel, L.&lt;/author&gt;&lt;author&gt;Bensoussan, D.&lt;/author&gt;&lt;/authors&gt;&lt;/contributors&gt;&lt;auth-address&gt;CHRU de Nancy, Unité de Thérapie Cellulaire et banque de tissus, 54500 Vandoeuvre-lès-Nancy, France.&amp;#xD;CNRS, UMR 7365, 54500 Vandoeuvre-lès-Nancy, France.&amp;#xD;Faculté de Pharmacie, Université de Lorraine, 54000 Nancy, France.&lt;/auth-address&gt;&lt;titles&gt;&lt;title&gt;Mesenchymal Stem/Stromal Cell Production Compliant with Good Manufacturing Practice: Comparison between Bone Marrow, the Gold Standard Adult Source, and Wharton&amp;apos;s Jelly, an Extraembryonic Source&lt;/title&gt;&lt;secondary-title&gt;J Clin Med&lt;/secondary-title&gt;&lt;/titles&gt;&lt;periodical&gt;&lt;full-title&gt;J Clin Med&lt;/full-title&gt;&lt;/periodical&gt;&lt;volume&gt;8&lt;/volume&gt;&lt;number&gt;12&lt;/number&gt;&lt;edition&gt;20191214&lt;/edition&gt;&lt;keywords&gt;&lt;keyword&gt;Wharton’s jelly&lt;/keyword&gt;&lt;keyword&gt;bone marrow&lt;/keyword&gt;&lt;keyword&gt;good manufacturing practice&lt;/keyword&gt;&lt;keyword&gt;mesenchymal stem/stromal cells&lt;/keyword&gt;&lt;/keywords&gt;&lt;dates&gt;&lt;year&gt;2019&lt;/year&gt;&lt;pub-dates&gt;&lt;date&gt;Dec 14&lt;/date&gt;&lt;/pub-dates&gt;&lt;/dates&gt;&lt;isbn&gt;2077-0383 (Print)&amp;#xD;2077-0383&lt;/isbn&gt;&lt;accession-num&gt;31847319&lt;/accession-num&gt;&lt;urls&gt;&lt;/urls&gt;&lt;custom1&gt;The authors declare no conflict of interest.&lt;/custom1&gt;&lt;custom2&gt;PMC6947040&lt;/custom2&gt;&lt;electronic-resource-num&gt;10.3390/jcm8122207&lt;/electronic-resource-num&gt;&lt;remote-database-provider&gt;NLM&lt;/remote-database-provider&gt;&lt;language&gt;eng&lt;/language&gt;&lt;/record&gt;&lt;/Cite&gt;&lt;/EndNote&gt;</w:instrText>
      </w:r>
      <w:r w:rsidRPr="009230C4">
        <w:fldChar w:fldCharType="separate"/>
      </w:r>
      <w:r w:rsidR="0015381C" w:rsidRPr="009230C4">
        <w:rPr>
          <w:noProof/>
        </w:rPr>
        <w:t>[12]</w:t>
      </w:r>
      <w:r w:rsidRPr="009230C4">
        <w:fldChar w:fldCharType="end"/>
      </w:r>
      <w:r w:rsidRPr="009230C4">
        <w:t xml:space="preserve">. </w:t>
      </w:r>
    </w:p>
    <w:p w14:paraId="61151EE4" w14:textId="28B6B913" w:rsidR="002A5AAB" w:rsidRPr="009230C4" w:rsidRDefault="002A5AAB" w:rsidP="008D68A7">
      <w:pPr>
        <w:pStyle w:val="Heading2"/>
      </w:pPr>
      <w:bookmarkStart w:id="27" w:name="_Toc230032379"/>
      <w:r w:rsidRPr="009230C4">
        <w:t>Global overview</w:t>
      </w:r>
      <w:bookmarkEnd w:id="27"/>
    </w:p>
    <w:p w14:paraId="024F0798" w14:textId="27E800AE" w:rsidR="002A5AAB" w:rsidRPr="009230C4" w:rsidRDefault="002A5AAB" w:rsidP="009A250E">
      <w:pPr>
        <w:pStyle w:val="VanBan"/>
      </w:pPr>
      <w:r w:rsidRPr="009230C4">
        <w:t xml:space="preserve">In the context of modern medicine, scientific research and technological innovation are increasingly regarded as the foundation for the development and implementation of novel therapeutic approaches </w:t>
      </w:r>
      <w:r w:rsidRPr="009230C4">
        <w:fldChar w:fldCharType="begin"/>
      </w:r>
      <w:r w:rsidR="0015381C" w:rsidRPr="009230C4">
        <w:instrText xml:space="preserve"> ADDIN EN.CITE &lt;EndNote&gt;&lt;Cite&gt;&lt;Author&gt;Chamberlain&lt;/Author&gt;&lt;Year&gt;2024&lt;/Year&gt;&lt;RecNum&gt;863&lt;/RecNum&gt;&lt;DisplayText&gt;[13]&lt;/DisplayText&gt;&lt;record&gt;&lt;rec-number&gt;863&lt;/rec-number&gt;&lt;foreign-keys&gt;&lt;key app="EN" db-id="5xvxs0txktetxyesxaaxpevn2a2aw5zwddsr" timestamp="1758636766"&gt;863&lt;/key&gt;&lt;/foreign-keys&gt;&lt;ref-type name="Web Page"&gt;12&lt;/ref-type&gt;&lt;contributors&gt;&lt;authors&gt;&lt;author&gt;Jeffrey S. Chamberlain&lt;/author&gt;&lt;/authors&gt;&lt;/contributors&gt;&lt;titles&gt;&lt;title&gt;Bridging the Gap: Why Translational Research is Key to Unlocking Cell &amp;amp; Gene Therapy Innovation&lt;/title&gt;&lt;/titles&gt;&lt;volume&gt;2025&lt;/volume&gt;&lt;number&gt;Sep 23&lt;/number&gt;&lt;dates&gt;&lt;year&gt;2024&lt;/year&gt;&lt;/dates&gt;&lt;urls&gt;&lt;related-urls&gt;&lt;url&gt;https://www.asgct.org/publications/news/july-2024/translational-research-key-to-unlocking-cell-gene&lt;/url&gt;&lt;/related-urls&gt;&lt;/urls&gt;&lt;/record&gt;&lt;/Cite&gt;&lt;/EndNote&gt;</w:instrText>
      </w:r>
      <w:r w:rsidRPr="009230C4">
        <w:fldChar w:fldCharType="separate"/>
      </w:r>
      <w:r w:rsidR="0015381C" w:rsidRPr="009230C4">
        <w:rPr>
          <w:noProof/>
        </w:rPr>
        <w:t>[13]</w:t>
      </w:r>
      <w:r w:rsidRPr="009230C4">
        <w:fldChar w:fldCharType="end"/>
      </w:r>
      <w:r w:rsidRPr="009230C4">
        <w:t xml:space="preserve">. In particular, within interdisciplinary fields such as regenerative medicine, medical biotechnology, and artificial intelligence in healthcare, research capacity not only determines the ability to generate new knowledge but also directly influences clinical effectiveness and patient safety </w:t>
      </w:r>
      <w:r w:rsidRPr="009230C4">
        <w:fldChar w:fldCharType="begin"/>
      </w:r>
      <w:r w:rsidR="0015381C" w:rsidRPr="009230C4">
        <w:instrText xml:space="preserve"> ADDIN EN.CITE &lt;EndNote&gt;&lt;Cite&gt;&lt;Author&gt;Flenady&lt;/Author&gt;&lt;Year&gt;2022&lt;/Year&gt;&lt;RecNum&gt;864&lt;/RecNum&gt;&lt;DisplayText&gt;[14]&lt;/DisplayText&gt;&lt;record&gt;&lt;rec-number&gt;864&lt;/rec-number&gt;&lt;foreign-keys&gt;&lt;key app="EN" db-id="5xvxs0txktetxyesxaaxpevn2a2aw5zwddsr" timestamp="1758636842"&gt;864&lt;/key&gt;&lt;/foreign-keys&gt;&lt;ref-type name="Journal Article"&gt;17&lt;/ref-type&gt;&lt;contributors&gt;&lt;authors&gt;&lt;author&gt;Flenady, Tracy&lt;/author&gt;&lt;author&gt;Dwyer, Trudy&lt;/author&gt;&lt;author&gt;Kahl, Julie&lt;/author&gt;&lt;author&gt;Sobolewska, Agnieszka&lt;/author&gt;&lt;author&gt;Reid-Searl, Kerry&lt;/author&gt;&lt;author&gt;Signal, Tania&lt;/author&gt;&lt;/authors&gt;&lt;/contributors&gt;&lt;titles&gt;&lt;title&gt;Research capacity-building for clinicians: understanding how the research facilitator role fosters clinicians’ engagement in the research process&lt;/title&gt;&lt;secondary-title&gt;Health Research Policy and Systems&lt;/secondary-title&gt;&lt;/titles&gt;&lt;periodical&gt;&lt;full-title&gt;Health Research Policy and Systems&lt;/full-title&gt;&lt;/periodical&gt;&lt;pages&gt;45&lt;/pages&gt;&lt;volume&gt;20&lt;/volume&gt;&lt;number&gt;1&lt;/number&gt;&lt;dates&gt;&lt;year&gt;2022&lt;/year&gt;&lt;pub-dates&gt;&lt;date&gt;2022/04/27&lt;/date&gt;&lt;/pub-dates&gt;&lt;/dates&gt;&lt;isbn&gt;1478-4505&lt;/isbn&gt;&lt;urls&gt;&lt;related-urls&gt;&lt;url&gt;https://doi.org/10.1186/s12961-022-00849-8&lt;/url&gt;&lt;/related-urls&gt;&lt;/urls&gt;&lt;electronic-resource-num&gt;10.1186/s12961-022-00849-8&lt;/electronic-resource-num&gt;&lt;/record&gt;&lt;/Cite&gt;&lt;/EndNote&gt;</w:instrText>
      </w:r>
      <w:r w:rsidRPr="009230C4">
        <w:fldChar w:fldCharType="separate"/>
      </w:r>
      <w:r w:rsidR="0015381C" w:rsidRPr="009230C4">
        <w:rPr>
          <w:noProof/>
        </w:rPr>
        <w:t>[14]</w:t>
      </w:r>
      <w:r w:rsidRPr="009230C4">
        <w:fldChar w:fldCharType="end"/>
      </w:r>
      <w:r w:rsidRPr="009230C4">
        <w:t xml:space="preserve">. Many reports highlight that strong investments in translational research in medicine can lead to faster progress in technology transfer, novel therapy development, and commercialization of biomedical products </w:t>
      </w:r>
      <w:r w:rsidRPr="009230C4">
        <w:fldChar w:fldCharType="begin">
          <w:fldData xml:space="preserve">PEVuZE5vdGU+PENpdGU+PEF1dGhvcj5NYXJ0aW48L0F1dGhvcj48WWVhcj4yMDIwPC9ZZWFyPjxS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</w:fldData>
        </w:fldChar>
      </w:r>
      <w:r w:rsidR="0015381C" w:rsidRPr="009230C4">
        <w:instrText xml:space="preserve"> ADDIN EN.CITE </w:instrText>
      </w:r>
      <w:r w:rsidR="0015381C" w:rsidRPr="009230C4">
        <w:fldChar w:fldCharType="begin">
          <w:fldData xml:space="preserve">PEVuZE5vdGU+PENpdGU+PEF1dGhvcj5NYXJ0aW48L0F1dGhvcj48WWVhcj4yMDIwPC9ZZWFyPjxS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</w:fldData>
        </w:fldChar>
      </w:r>
      <w:r w:rsidR="0015381C" w:rsidRPr="009230C4">
        <w:instrText xml:space="preserve"> ADDIN EN.CITE.DATA </w:instrText>
      </w:r>
      <w:r w:rsidR="0015381C" w:rsidRPr="009230C4">
        <w:fldChar w:fldCharType="end"/>
      </w:r>
      <w:r w:rsidRPr="009230C4">
        <w:fldChar w:fldCharType="separate"/>
      </w:r>
      <w:r w:rsidR="0015381C" w:rsidRPr="009230C4">
        <w:rPr>
          <w:noProof/>
        </w:rPr>
        <w:t>[15, 16]</w:t>
      </w:r>
      <w:r w:rsidRPr="009230C4">
        <w:fldChar w:fldCharType="end"/>
      </w:r>
      <w:r w:rsidRPr="009230C4">
        <w:t xml:space="preserve">. </w:t>
      </w:r>
    </w:p>
    <w:p w14:paraId="2CE301E0" w14:textId="43C693AF" w:rsidR="002A5AAB" w:rsidRPr="009230C4" w:rsidRDefault="002A5AAB" w:rsidP="002B3E60">
      <w:pPr>
        <w:pStyle w:val="VanBan"/>
        <w:rPr>
          <w:lang w:val="en-US"/>
        </w:rPr>
      </w:pPr>
      <w:r w:rsidRPr="009230C4">
        <w:rPr>
          <w:color w:val="000000" w:themeColor="text1"/>
          <w:lang w:val="en-GB"/>
        </w:rPr>
        <w:t xml:space="preserve">Cell-based </w:t>
      </w:r>
      <w:r w:rsidRPr="009230C4">
        <w:t xml:space="preserve">therapy is a typical example of novel therapy in </w:t>
      </w:r>
      <w:r w:rsidR="002B3E60" w:rsidRPr="009230C4">
        <w:rPr>
          <w:lang w:val="en-US"/>
        </w:rPr>
        <w:t xml:space="preserve">the </w:t>
      </w:r>
      <w:r w:rsidRPr="009230C4">
        <w:t xml:space="preserve">treatment of human diseases. Cell-based therapy is a potential medical treatment that involves the use of living cells, either allogenic or autologous, to repair or replace damaged tissues or organs </w:t>
      </w:r>
      <w:r w:rsidRPr="009230C4">
        <w:fldChar w:fldCharType="begin"/>
      </w:r>
      <w:r w:rsidR="0015381C" w:rsidRPr="009230C4">
        <w:instrText xml:space="preserve"> ADDIN EN.CITE &lt;EndNote&gt;&lt;Cite&gt;&lt;Author&gt;Campbell&lt;/Author&gt;&lt;Year&gt;2015&lt;/Year&gt;&lt;RecNum&gt;482&lt;/RecNum&gt;&lt;DisplayText&gt;[17]&lt;/DisplayText&gt;&lt;record&gt;&lt;rec-number&gt;482&lt;/rec-number&gt;&lt;foreign-keys&gt;&lt;key app="EN" db-id="5xvxs0txktetxyesxaaxpevn2a2aw5zwddsr" timestamp="1745383426"&gt;482&lt;/key&gt;&lt;/foreign-keys&gt;&lt;ref-type name="Journal Article"&gt;17&lt;/ref-type&gt;&lt;contributors&gt;&lt;authors&gt;&lt;author&gt;Campbell, Andrew&lt;/author&gt;&lt;author&gt;Brieva, Thomas&lt;/author&gt;&lt;author&gt;Raviv, Lior&lt;/author&gt;&lt;author&gt;Rowley, Jon&lt;/author&gt;&lt;author&gt;Niss, Knut&lt;/author&gt;&lt;author&gt;Brandwein, Harvey&lt;/author&gt;&lt;author&gt;Oh, Steve&lt;/author&gt;&lt;author&gt;Karnieli, Ohad&lt;/author&gt;&lt;/authors&gt;&lt;/contributors&gt;&lt;titles&gt;&lt;title&gt;Concise Review: Process Development Considerations for Cell Therapy&lt;/title&gt;&lt;secondary-title&gt;Stem Cells Translational Medicine&lt;/secondary-title&gt;&lt;/titles&gt;&lt;periodical&gt;&lt;full-title&gt;Stem Cells Translational Medicine&lt;/full-title&gt;&lt;/periodical&gt;&lt;pages&gt;1155-1163&lt;/pages&gt;&lt;volume&gt;4&lt;/volume&gt;&lt;number&gt;10&lt;/number&gt;&lt;dates&gt;&lt;year&gt;2015&lt;/year&gt;&lt;/dates&gt;&lt;isbn&gt;2157-6564&lt;/isbn&gt;&lt;urls&gt;&lt;related-urls&gt;&lt;url&gt;https://doi.org/10.5966/sctm.2014-0294&lt;/url&gt;&lt;/related-urls&gt;&lt;/urls&gt;&lt;electronic-resource-num&gt;10.5966/sctm.2014-0294&lt;/electronic-resource-num&gt;&lt;access-date&gt;4/23/2025&lt;/access-date&gt;&lt;/record&gt;&lt;/Cite&gt;&lt;/EndNote&gt;</w:instrText>
      </w:r>
      <w:r w:rsidRPr="009230C4">
        <w:fldChar w:fldCharType="separate"/>
      </w:r>
      <w:r w:rsidR="0015381C" w:rsidRPr="009230C4">
        <w:rPr>
          <w:noProof/>
        </w:rPr>
        <w:t>[17]</w:t>
      </w:r>
      <w:r w:rsidRPr="009230C4">
        <w:fldChar w:fldCharType="end"/>
      </w:r>
      <w:r w:rsidRPr="009230C4">
        <w:t xml:space="preserve">. Cell-based therapy can be classified into 2 main types based on the nature of the cells used: stem cell therapy and non-stem cell therapy </w:t>
      </w:r>
      <w:r w:rsidRPr="009230C4">
        <w:fldChar w:fldCharType="begin"/>
      </w:r>
      <w:r w:rsidRPr="009230C4">
        <w:instrText xml:space="preserve"> ADDIN EN.CITE &lt;EndNote&gt;&lt;Cite&gt;&lt;Author&gt;El-Kadiry&lt;/Author&gt;&lt;Year&gt;2021&lt;/Year&gt;&lt;RecNum&gt;483&lt;/RecNum&gt;&lt;DisplayText&gt;[1]&lt;/DisplayText&gt;&lt;record&gt;&lt;rec-number&gt;483&lt;/rec-number&gt;&lt;foreign-keys&gt;&lt;key app="EN" db-id="5xvxs0txktetxyesxaaxpevn2a2aw5zwddsr" timestamp="1745383533"&gt;483&lt;/key&gt;&lt;/foreign-keys&gt;&lt;ref-type name="Journal Article"&gt;17&lt;/ref-type&gt;&lt;contributors&gt;&lt;authors&gt;&lt;author&gt;El-Kadiry,Abed El-Hakim&lt;/author&gt;&lt;author&gt;Rafei,Moutih&lt;/author&gt;&lt;author&gt;Shammaa,Riam&lt;/author&gt;&lt;/authors&gt;&lt;/contributors&gt;&lt;titles&gt;&lt;title&gt;Cell Therapy: Types, Regulation, and Clinical Benefits&lt;/title&gt;&lt;secondary-title&gt;Frontiers in Medicine&lt;/secondary-title&gt;&lt;short-title&gt;Clinical Benefits of Cell Therapy&lt;/short-title&gt;&lt;/titles&gt;&lt;periodical&gt;&lt;full-title&gt;Frontiers in Medicine&lt;/full-title&gt;&lt;/periodical&gt;&lt;volume&gt;Volume 8 - 2021&lt;/volume&gt;&lt;keywords&gt;&lt;keyword&gt;cell therapy,FDA regulations,multicellular therapies,Regenerative Medicine,Cancer,Immune Disease,bone marrow aspirate concentrate (BMAC),mesenchymal stem cells&lt;/keyword&gt;&lt;/keywords&gt;&lt;dates&gt;&lt;year&gt;2021&lt;/year&gt;&lt;pub-dates&gt;&lt;date&gt;2021-November-22&lt;/date&gt;&lt;/pub-dates&gt;&lt;/dates&gt;&lt;isbn&gt;2296-858X&lt;/isbn&gt;&lt;work-type&gt;Review&lt;/work-type&gt;&lt;urls&gt;&lt;related-urls&gt;&lt;url&gt;https://www.frontiersin.org/journals/medicine/articles/10.3389/fmed.2021.756029&lt;/url&gt;&lt;/related-urls&gt;&lt;/urls&gt;&lt;electronic-resource-num&gt;10.3389/fmed.2021.756029&lt;/electronic-resource-num&gt;&lt;language&gt;English&lt;/language&gt;&lt;/record&gt;&lt;/Cite&gt;&lt;/EndNote&gt;</w:instrText>
      </w:r>
      <w:r w:rsidRPr="009230C4">
        <w:fldChar w:fldCharType="separate"/>
      </w:r>
      <w:r w:rsidRPr="009230C4">
        <w:t>[1]</w:t>
      </w:r>
      <w:r w:rsidRPr="009230C4">
        <w:fldChar w:fldCharType="end"/>
      </w:r>
      <w:r w:rsidRPr="009230C4">
        <w:t>. Mesenchymal stem cell</w:t>
      </w:r>
      <w:r w:rsidR="00225983" w:rsidRPr="009230C4">
        <w:rPr>
          <w:lang w:val="en-US"/>
        </w:rPr>
        <w:t>s</w:t>
      </w:r>
      <w:r w:rsidRPr="009230C4">
        <w:t xml:space="preserve"> (MSCs) </w:t>
      </w:r>
      <w:r w:rsidR="00225983" w:rsidRPr="009230C4">
        <w:t>are</w:t>
      </w:r>
      <w:r w:rsidRPr="009230C4">
        <w:t xml:space="preserve"> the most extensively studied for cell-based therapy due to the easy harvesting process and promising characteristics suitable for medical purposes. Mesenchymal stem cells are a pluripotent stem cell characterized by plastic-adherence, positively expressed markers like CD105, CD73, and CD90, and negatively expressed markers such as CD45, CD34, CD14, or CD11b, CD79a, or CD19, and HLA class II, and the ability to differentiate to chondroblast, adipocyte and osteoblast </w:t>
      </w:r>
      <w:r w:rsidRPr="009230C4">
        <w:fldChar w:fldCharType="begin"/>
      </w:r>
      <w:r w:rsidRPr="009230C4">
        <w:instrText xml:space="preserve"> ADDIN EN.CITE &lt;EndNote&gt;&lt;Cite&gt;&lt;Author&gt;Dominici&lt;/Author&gt;&lt;Year&gt;2006&lt;/Year&gt;&lt;RecNum&gt;484&lt;/RecNum&gt;&lt;DisplayText&gt;[8]&lt;/DisplayText&gt;&lt;record&gt;&lt;rec-number&gt;484&lt;/rec-number&gt;&lt;foreign-keys&gt;&lt;key app="EN" db-id="5xvxs0txktetxyesxaaxpevn2a2aw5zwddsr" timestamp="1745384172"&gt;484&lt;/key&gt;&lt;/foreign-keys&gt;&lt;ref-type name="Journal Article"&gt;17&lt;/ref-type&gt;&lt;contributors&gt;&lt;authors&gt;&lt;author&gt;Dominici, M.&lt;/author&gt;&lt;author&gt;Le Blanc, K.&lt;/author&gt;&lt;author&gt;Mueller, I.&lt;/author&gt;&lt;author&gt;Slaper-Cortenbach, I.&lt;/author&gt;&lt;author&gt;Marini, F.&lt;/author&gt;&lt;author&gt;Krause, D.&lt;/author&gt;&lt;author&gt;Deans, R.&lt;/author&gt;&lt;author&gt;Keating, A.&lt;/author&gt;&lt;author&gt;Prockop, Dj&lt;/author&gt;&lt;author&gt;Horwitz, E.&lt;/author&gt;&lt;/authors&gt;&lt;/contributors&gt;&lt;auth-address&gt;Laboratory of Cell Biology and Advanced Cancer Therapy, Oncology-Hematology Department, University of Modena and Reggio Emilia, Modena, Italy. dominici.massimo@unimore.it&lt;/auth-address&gt;&lt;titles&gt;&lt;title&gt;Minimal criteria for defining multipotent mesenchymal stromal cells. The International Society for Cellular Therapy position statement&lt;/title&gt;&lt;secondary-title&gt;Cytotherapy&lt;/secondary-title&gt;&lt;/titles&gt;&lt;periodical&gt;&lt;full-title&gt;Cytotherapy&lt;/full-title&gt;&lt;/periodical&gt;&lt;pages&gt;315-7&lt;/pages&gt;&lt;volume&gt;8&lt;/volume&gt;&lt;number&gt;4&lt;/number&gt;&lt;keywords&gt;&lt;keyword&gt;Antigens, CD/metabolism&lt;/keyword&gt;&lt;keyword&gt;Cell Culture Techniques&lt;/keyword&gt;&lt;keyword&gt;Cell Differentiation&lt;/keyword&gt;&lt;keyword&gt;Cell- and Tissue-Based Therapy&lt;/keyword&gt;&lt;keyword&gt;Humans&lt;/keyword&gt;&lt;keyword&gt;*Mesenchymal Stem Cells/cytology/physiology&lt;/keyword&gt;&lt;keyword&gt;*Multipotent Stem Cells/cytology/physiology&lt;/keyword&gt;&lt;keyword&gt;*Stromal Cells/cytology/physiology&lt;/keyword&gt;&lt;/keywords&gt;&lt;dates&gt;&lt;year&gt;2006&lt;/year&gt;&lt;/dates&gt;&lt;isbn&gt;1465-3249 (Print)&amp;#xD;1465-3249&lt;/isbn&gt;&lt;accession-num&gt;16923606&lt;/accession-num&gt;&lt;urls&gt;&lt;/urls&gt;&lt;electronic-resource-num&gt;10.1080/14653240600855905&lt;/electronic-resource-num&gt;&lt;remote-database-provider&gt;NLM&lt;/remote-database-provider&gt;&lt;language&gt;eng&lt;/language&gt;&lt;/record&gt;&lt;/Cite&gt;&lt;/EndNote&gt;</w:instrText>
      </w:r>
      <w:r w:rsidRPr="009230C4">
        <w:fldChar w:fldCharType="separate"/>
      </w:r>
      <w:r w:rsidRPr="009230C4">
        <w:t>[8]</w:t>
      </w:r>
      <w:r w:rsidRPr="009230C4">
        <w:fldChar w:fldCharType="end"/>
      </w:r>
      <w:r w:rsidRPr="009230C4">
        <w:t xml:space="preserve">. MSCs can be isolated from many sources within the human body, from adult tissues like bone marrow, adipose tissue, dental tissues, endometrium, to perinatal tissues like amniotic fluid, placenta, and fetal membrane, Wharton's jelly </w:t>
      </w:r>
      <w:r w:rsidRPr="009230C4">
        <w:fldChar w:fldCharType="begin"/>
      </w:r>
      <w:r w:rsidRPr="009230C4">
        <w:instrText xml:space="preserve"> ADDIN EN.CITE &lt;EndNote&gt;&lt;Cite&gt;&lt;Author&gt;Ullah&lt;/Author&gt;&lt;Year&gt;2015&lt;/Year&gt;&lt;RecNum&gt;485&lt;/RecNum&gt;&lt;DisplayText&gt;[2]&lt;/DisplayText&gt;&lt;record&gt;&lt;rec-number&gt;485&lt;/rec-number&gt;&lt;foreign-keys&gt;&lt;key app="EN" db-id="5xvxs0txktetxyesxaaxpevn2a2aw5zwddsr" timestamp="1745386801"&gt;485&lt;/key&gt;&lt;/foreign-keys&gt;&lt;ref-type name="Journal Article"&gt;17&lt;/ref-type&gt;&lt;contributors&gt;&lt;authors&gt;&lt;author&gt;Ullah, Imran&lt;/author&gt;&lt;author&gt;Subbarao, Raghavendra Baregundi&lt;/author&gt;&lt;author&gt;Rho, Gyu Jin&lt;/author&gt;&lt;/authors&gt;&lt;/contributors&gt;&lt;titles&gt;&lt;title&gt;Human mesenchymal stem cells - current trends and future prospective&lt;/title&gt;&lt;secondary-title&gt;Bioscience Reports&lt;/secondary-title&gt;&lt;/titles&gt;&lt;periodical&gt;&lt;full-title&gt;Bioscience Reports&lt;/full-title&gt;&lt;/periodical&gt;&lt;volume&gt;35&lt;/volume&gt;&lt;number&gt;2&lt;/number&gt;&lt;dates&gt;&lt;year&gt;2015&lt;/year&gt;&lt;/dates&gt;&lt;isbn&gt;0144-8463&lt;/isbn&gt;&lt;urls&gt;&lt;related-urls&gt;&lt;url&gt;https://doi.org/10.1042/BSR20150025&lt;/url&gt;&lt;/related-urls&gt;&lt;/urls&gt;&lt;custom1&gt;e00191&lt;/custom1&gt;&lt;electronic-resource-num&gt;10.1042/bsr20150025&lt;/electronic-resource-num&gt;&lt;access-date&gt;4/23/2025&lt;/access-date&gt;&lt;/record&gt;&lt;/Cite&gt;&lt;/EndNote&gt;</w:instrText>
      </w:r>
      <w:r w:rsidRPr="009230C4">
        <w:fldChar w:fldCharType="separate"/>
      </w:r>
      <w:r w:rsidRPr="009230C4">
        <w:t>[2]</w:t>
      </w:r>
      <w:r w:rsidRPr="009230C4">
        <w:fldChar w:fldCharType="end"/>
      </w:r>
      <w:r w:rsidRPr="009230C4">
        <w:t xml:space="preserve">. MSCs are a promising cell for the treatment therapy of many diseases, ranging from cardiovascular to reproductive and nervous system </w:t>
      </w:r>
      <w:r w:rsidRPr="009230C4">
        <w:fldChar w:fldCharType="begin"/>
      </w:r>
      <w:r w:rsidR="0015381C" w:rsidRPr="009230C4">
        <w:instrText xml:space="preserve"> ADDIN EN.CITE &lt;EndNote&gt;&lt;Cite&gt;&lt;Author&gt;Hoang&lt;/Author&gt;&lt;Year&gt;2022&lt;/Year&gt;&lt;RecNum&gt;506&lt;/RecNum&gt;&lt;DisplayText&gt;[18]&lt;/DisplayText&gt;&lt;record&gt;&lt;rec-number&gt;506&lt;/rec-number&gt;&lt;foreign-keys&gt;&lt;key app="EN" db-id="5xvxs0txktetxyesxaaxpevn2a2aw5zwddsr" timestamp="1745938560"&gt;506&lt;/key&gt;&lt;/foreign-keys&gt;&lt;ref-type name="Journal Article"&gt;17&lt;/ref-type&gt;&lt;contributors&gt;&lt;authors&gt;&lt;author&gt;Hoang, Duc M.&lt;/author&gt;&lt;author&gt;Pham, Phuong T.&lt;/author&gt;&lt;author&gt;Bach, Trung Q.&lt;/author&gt;&lt;author&gt;Ngo, Anh T. L.&lt;/author&gt;&lt;author&gt;Nguyen, Quyen T.&lt;/author&gt;&lt;author&gt;Phan, Trang T. K.&lt;/author&gt;&lt;author&gt;Nguyen, Giang H.&lt;/author&gt;&lt;author&gt;Le, Phuong T. T.&lt;/author&gt;&lt;author&gt;Hoang, Van T.&lt;/author&gt;&lt;author&gt;Forsyth, Nicholas R.&lt;/author&gt;&lt;author&gt;Heke, Michael&lt;/author&gt;&lt;author&gt;Nguyen, Liem Thanh&lt;/author&gt;&lt;/authors&gt;&lt;/contributors&gt;&lt;titles&gt;&lt;title&gt;Stem cell-based therapy for human diseases&lt;/title&gt;&lt;secondary-title&gt;Signal Transduction and Targeted Therapy&lt;/secondary-title&gt;&lt;/titles&gt;&lt;periodical&gt;&lt;full-title&gt;Signal Transduction and Targeted Therapy&lt;/full-title&gt;&lt;/periodical&gt;&lt;pages&gt;272&lt;/pages&gt;&lt;volume&gt;7&lt;/volume&gt;&lt;number&gt;1&lt;/number&gt;&lt;dates&gt;&lt;year&gt;2022&lt;/year&gt;&lt;pub-dates&gt;&lt;date&gt;2022/08/06&lt;/date&gt;&lt;/pub-dates&gt;&lt;/dates&gt;&lt;isbn&gt;2059-3635&lt;/isbn&gt;&lt;urls&gt;&lt;related-urls&gt;&lt;url&gt;https://doi.org/10.1038/s41392-022-01134-4&lt;/url&gt;&lt;/related-urls&gt;&lt;/urls&gt;&lt;electronic-resource-num&gt;10.1038/s41392-022-01134-4&lt;/electronic-resource-num&gt;&lt;/record&gt;&lt;/Cite&gt;&lt;/EndNote&gt;</w:instrText>
      </w:r>
      <w:r w:rsidRPr="009230C4">
        <w:fldChar w:fldCharType="separate"/>
      </w:r>
      <w:r w:rsidR="0015381C" w:rsidRPr="009230C4">
        <w:rPr>
          <w:noProof/>
        </w:rPr>
        <w:t>[18]</w:t>
      </w:r>
      <w:r w:rsidRPr="009230C4">
        <w:fldChar w:fldCharType="end"/>
      </w:r>
      <w:r w:rsidRPr="009230C4">
        <w:t xml:space="preserve">, due to their striking natures: the three germ-line differentiation potential </w:t>
      </w:r>
      <w:r w:rsidRPr="009230C4">
        <w:fldChar w:fldCharType="begin"/>
      </w:r>
      <w:r w:rsidRPr="009230C4">
        <w:instrText xml:space="preserve"> ADDIN EN.CITE &lt;EndNote&gt;&lt;Cite&gt;&lt;Author&gt;Ullah&lt;/Author&gt;&lt;Year&gt;2015&lt;/Year&gt;&lt;RecNum&gt;486&lt;/RecNum&gt;&lt;DisplayText&gt;[2]&lt;/DisplayText&gt;&lt;record&gt;&lt;rec-number&gt;486&lt;/rec-number&gt;&lt;foreign-keys&gt;&lt;key app="EN" db-id="5xvxs0txktetxyesxaaxpevn2a2aw5zwddsr" timestamp="1745387394"&gt;486&lt;/key&gt;&lt;/foreign-keys&gt;&lt;ref-type name="Journal Article"&gt;17&lt;/ref-type&gt;&lt;contributors&gt;&lt;authors&gt;&lt;author&gt;Ullah, Imran&lt;/author&gt;&lt;author&gt;Subbarao, Raghavendra Baregundi&lt;/author&gt;&lt;author&gt;Rho, Gyu Jin&lt;/author&gt;&lt;/authors&gt;&lt;/contributors&gt;&lt;titles&gt;&lt;title&gt;Human mesenchymal stem cells - current trends and future prospective&lt;/title&gt;&lt;secondary-title&gt;Bioscience Reports&lt;/secondary-title&gt;&lt;/titles&gt;&lt;periodical&gt;&lt;full-title&gt;Bioscience Reports&lt;/full-title&gt;&lt;/periodical&gt;&lt;volume&gt;35&lt;/volume&gt;&lt;number&gt;2&lt;/number&gt;&lt;dates&gt;&lt;year&gt;2015&lt;/year&gt;&lt;/dates&gt;&lt;isbn&gt;0144-8463&lt;/isbn&gt;&lt;urls&gt;&lt;related-urls&gt;&lt;url&gt;https://doi.org/10.1042/BSR20150025&lt;/url&gt;&lt;/related-urls&gt;&lt;/urls&gt;&lt;custom1&gt;e00191&lt;/custom1&gt;&lt;electronic-resource-num&gt;10.1042/bsr20150025&lt;/electronic-resource-num&gt;&lt;access-date&gt;4/23/2025&lt;/access-date&gt;&lt;/record&gt;&lt;/Cite&gt;&lt;/EndNote&gt;</w:instrText>
      </w:r>
      <w:r w:rsidRPr="009230C4">
        <w:fldChar w:fldCharType="separate"/>
      </w:r>
      <w:r w:rsidRPr="009230C4">
        <w:t>[2]</w:t>
      </w:r>
      <w:r w:rsidRPr="009230C4">
        <w:fldChar w:fldCharType="end"/>
      </w:r>
      <w:r w:rsidRPr="009230C4">
        <w:t xml:space="preserve">, weak immunogenicity </w:t>
      </w:r>
      <w:r w:rsidRPr="009230C4">
        <w:fldChar w:fldCharType="begin"/>
      </w:r>
      <w:r w:rsidRPr="009230C4">
        <w:instrText xml:space="preserve"> ADDIN EN.CITE &lt;EndNote&gt;&lt;Cite&gt;&lt;Author&gt;Ryan&lt;/Author&gt;&lt;Year&gt;2005&lt;/Year&gt;&lt;RecNum&gt;487&lt;/RecNum&gt;&lt;DisplayText&gt;[3]&lt;/DisplayText&gt;&lt;record&gt;&lt;rec-number&gt;487&lt;/rec-number&gt;&lt;foreign-keys&gt;&lt;key app="EN" db-id="5xvxs0txktetxyesxaaxpevn2a2aw5zwddsr" timestamp="1745387444"&gt;487&lt;/key&gt;&lt;/foreign-keys&gt;&lt;ref-type name="Journal Article"&gt;17&lt;/ref-type&gt;&lt;contributors&gt;&lt;authors&gt;&lt;author&gt;Ryan, Jennifer M.&lt;/author&gt;&lt;author&gt;Barry, Frank P.&lt;/author&gt;&lt;author&gt;Murphy, J. Mary&lt;/author&gt;&lt;author&gt;Mahon, Bernard P.&lt;/author&gt;&lt;/authors&gt;&lt;/contributors&gt;&lt;titles&gt;&lt;title&gt;Mesenchymal stem cells avoid allogeneic rejection&lt;/title&gt;&lt;secondary-title&gt;Journal of Inflammation&lt;/secondary-title&gt;&lt;/titles&gt;&lt;periodical&gt;&lt;full-title&gt;Journal of Inflammation&lt;/full-title&gt;&lt;/periodical&gt;&lt;pages&gt;8&lt;/pages&gt;&lt;volume&gt;2&lt;/volume&gt;&lt;number&gt;1&lt;/number&gt;&lt;dates&gt;&lt;year&gt;2005&lt;/year&gt;&lt;pub-dates&gt;&lt;date&gt;2005/07/26&lt;/date&gt;&lt;/pub-dates&gt;&lt;/dates&gt;&lt;isbn&gt;1476-9255&lt;/isbn&gt;&lt;urls&gt;&lt;related-urls&gt;&lt;url&gt;https://doi.org/10.1186/1476-9255-2-8&lt;/url&gt;&lt;/related-urls&gt;&lt;/urls&gt;&lt;electronic-resource-num&gt;10.1186/1476-9255-2-8&lt;/electronic-resource-num&gt;&lt;/record&gt;&lt;/Cite&gt;&lt;/EndNote&gt;</w:instrText>
      </w:r>
      <w:r w:rsidRPr="009230C4">
        <w:fldChar w:fldCharType="separate"/>
      </w:r>
      <w:r w:rsidRPr="009230C4">
        <w:t>[3]</w:t>
      </w:r>
      <w:r w:rsidRPr="009230C4">
        <w:fldChar w:fldCharType="end"/>
      </w:r>
      <w:r w:rsidRPr="009230C4">
        <w:t xml:space="preserve">, </w:t>
      </w:r>
      <w:r w:rsidRPr="009230C4">
        <w:lastRenderedPageBreak/>
        <w:t xml:space="preserve">and paracrine factors </w:t>
      </w:r>
      <w:r w:rsidRPr="009230C4">
        <w:fldChar w:fldCharType="begin">
          <w:fldData xml:space="preserve">PEVuZE5vdGU+PENpdGU+PEF1dGhvcj5IYXJyZWxsPC9BdXRob3I+PFllYXI+MjAxOTwvWWVhcj48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</w:fldData>
        </w:fldChar>
      </w:r>
      <w:r w:rsidRPr="009230C4">
        <w:instrText xml:space="preserve"> ADDIN EN.CITE </w:instrText>
      </w:r>
      <w:r w:rsidRPr="009230C4">
        <w:fldChar w:fldCharType="begin">
          <w:fldData xml:space="preserve">PEVuZE5vdGU+PENpdGU+PEF1dGhvcj5IYXJyZWxsPC9BdXRob3I+PFllYXI+MjAxOTwvWWVhcj48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</w:fldData>
        </w:fldChar>
      </w:r>
      <w:r w:rsidRPr="009230C4">
        <w:instrText xml:space="preserve"> ADDIN EN.CITE.DATA </w:instrText>
      </w:r>
      <w:r w:rsidRPr="009230C4">
        <w:fldChar w:fldCharType="end"/>
      </w:r>
      <w:r w:rsidRPr="009230C4">
        <w:fldChar w:fldCharType="separate"/>
      </w:r>
      <w:r w:rsidRPr="009230C4">
        <w:t>[4]</w:t>
      </w:r>
      <w:r w:rsidRPr="009230C4">
        <w:fldChar w:fldCharType="end"/>
      </w:r>
      <w:r w:rsidRPr="009230C4">
        <w:t xml:space="preserve">. Among all kinds of mesenchymal stem cells, the umbilical cord-derived mesenchymal stem cell (UC-MSC) is proven to be the most naïve, has the highest proliferation ability, reduced propensity for infection, minimal oncogenicity, </w:t>
      </w:r>
      <w:r w:rsidR="002B3E60" w:rsidRPr="009230C4">
        <w:rPr>
          <w:lang w:val="en-US"/>
        </w:rPr>
        <w:t xml:space="preserve">and </w:t>
      </w:r>
      <w:r w:rsidRPr="009230C4">
        <w:t>neg</w:t>
      </w:r>
      <w:r w:rsidR="002B3E60" w:rsidRPr="009230C4">
        <w:t>lig</w:t>
      </w:r>
      <w:r w:rsidRPr="009230C4">
        <w:t xml:space="preserve">ible immunogenicity </w:t>
      </w:r>
      <w:r w:rsidRPr="009230C4">
        <w:fldChar w:fldCharType="begin">
          <w:fldData xml:space="preserve">PEVuZE5vdGU+PENpdGU+PEF1dGhvcj5KaW48L0F1dGhvcj48WWVhcj4yMDEzPC9ZZWFyPjxSZWNO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=
</w:fldData>
        </w:fldChar>
      </w:r>
      <w:r w:rsidRPr="009230C4">
        <w:instrText xml:space="preserve"> ADDIN EN.CITE </w:instrText>
      </w:r>
      <w:r w:rsidRPr="009230C4">
        <w:fldChar w:fldCharType="begin">
          <w:fldData xml:space="preserve">PEVuZE5vdGU+PENpdGU+PEF1dGhvcj5KaW48L0F1dGhvcj48WWVhcj4yMDEzPC9ZZWFyPjxSZWNO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=
</w:fldData>
        </w:fldChar>
      </w:r>
      <w:r w:rsidRPr="009230C4">
        <w:instrText xml:space="preserve"> ADDIN EN.CITE.DATA </w:instrText>
      </w:r>
      <w:r w:rsidRPr="009230C4">
        <w:fldChar w:fldCharType="end"/>
      </w:r>
      <w:r w:rsidRPr="009230C4">
        <w:fldChar w:fldCharType="separate"/>
      </w:r>
      <w:r w:rsidRPr="009230C4">
        <w:t>[5, 7]</w:t>
      </w:r>
      <w:r w:rsidRPr="009230C4">
        <w:fldChar w:fldCharType="end"/>
      </w:r>
      <w:r w:rsidRPr="009230C4">
        <w:t>. Moreover, the umbilical cord is</w:t>
      </w:r>
      <w:r w:rsidR="00225983" w:rsidRPr="009230C4">
        <w:t>. A</w:t>
      </w:r>
      <w:r w:rsidRPr="009230C4">
        <w:t xml:space="preserve"> gestational tissue that is usually considered medical waste, and UC-MSC collection raises no ethical concern and requires a non-invasive proced</w:t>
      </w:r>
      <w:r w:rsidRPr="009230C4">
        <w:rPr>
          <w:color w:val="000000" w:themeColor="text1"/>
          <w:lang w:val="en-GB"/>
        </w:rPr>
        <w:t xml:space="preserve">ure. </w:t>
      </w:r>
      <w:r w:rsidR="002B3E60" w:rsidRPr="009230C4">
        <w:rPr>
          <w:color w:val="000000" w:themeColor="text1"/>
          <w:lang w:val="en-GB"/>
        </w:rPr>
        <w:t xml:space="preserve">Figure 2.3 is </w:t>
      </w:r>
      <w:r w:rsidR="00225983" w:rsidRPr="009230C4">
        <w:rPr>
          <w:color w:val="000000" w:themeColor="text1"/>
          <w:lang w:val="en-GB"/>
        </w:rPr>
        <w:t>a</w:t>
      </w:r>
      <w:r w:rsidR="002B3E60" w:rsidRPr="009230C4">
        <w:rPr>
          <w:color w:val="000000" w:themeColor="text1"/>
          <w:lang w:val="en-GB"/>
        </w:rPr>
        <w:t xml:space="preserve"> summary of sources, potential of MSC therapy</w:t>
      </w:r>
      <w:r w:rsidR="00225983" w:rsidRPr="009230C4">
        <w:rPr>
          <w:color w:val="000000" w:themeColor="text1"/>
          <w:lang w:val="en-GB"/>
        </w:rPr>
        <w:t>,</w:t>
      </w:r>
      <w:r w:rsidR="002B3E60" w:rsidRPr="009230C4">
        <w:rPr>
          <w:color w:val="000000" w:themeColor="text1"/>
          <w:lang w:val="en-GB"/>
        </w:rPr>
        <w:t xml:space="preserve"> and its advantages. </w:t>
      </w:r>
      <w:r w:rsidR="002B3E60" w:rsidRPr="009230C4">
        <w:rPr>
          <w:lang w:val="en-US"/>
        </w:rPr>
        <w:t xml:space="preserve">UC-MSC has been investigated </w:t>
      </w:r>
      <w:r w:rsidR="00225983" w:rsidRPr="009230C4">
        <w:rPr>
          <w:lang w:val="en-US"/>
        </w:rPr>
        <w:t xml:space="preserve">for </w:t>
      </w:r>
      <w:r w:rsidR="002B3E60" w:rsidRPr="009230C4">
        <w:rPr>
          <w:lang w:val="en-US"/>
        </w:rPr>
        <w:t>its therapeutic effects on various diseases</w:t>
      </w:r>
      <w:r w:rsidR="00225983" w:rsidRPr="009230C4">
        <w:rPr>
          <w:lang w:val="en-US"/>
        </w:rPr>
        <w:t>,</w:t>
      </w:r>
      <w:r w:rsidR="002B3E60" w:rsidRPr="009230C4">
        <w:rPr>
          <w:lang w:val="en-US"/>
        </w:rPr>
        <w:t xml:space="preserve"> ranging from neurological, cardiovascular, endo</w:t>
      </w:r>
      <w:r w:rsidR="00225983" w:rsidRPr="009230C4">
        <w:rPr>
          <w:lang w:val="en-US"/>
        </w:rPr>
        <w:t>c</w:t>
      </w:r>
      <w:r w:rsidR="002B3E60" w:rsidRPr="009230C4">
        <w:rPr>
          <w:lang w:val="en-US"/>
        </w:rPr>
        <w:t>rinological diseases to reproducti</w:t>
      </w:r>
      <w:r w:rsidR="00225983" w:rsidRPr="009230C4">
        <w:rPr>
          <w:lang w:val="en-US"/>
        </w:rPr>
        <w:t>ve</w:t>
      </w:r>
      <w:r w:rsidR="002B3E60" w:rsidRPr="009230C4">
        <w:rPr>
          <w:lang w:val="en-US"/>
        </w:rPr>
        <w:t>-related and resp</w:t>
      </w:r>
      <w:r w:rsidR="00225983" w:rsidRPr="009230C4">
        <w:rPr>
          <w:lang w:val="en-US"/>
        </w:rPr>
        <w:t>i</w:t>
      </w:r>
      <w:r w:rsidR="002B3E60" w:rsidRPr="009230C4">
        <w:rPr>
          <w:lang w:val="en-US"/>
        </w:rPr>
        <w:t xml:space="preserve">ratory disorders </w:t>
      </w:r>
      <w:r w:rsidR="002B3E60" w:rsidRPr="009230C4">
        <w:rPr>
          <w:lang w:val="en-US"/>
        </w:rPr>
        <w:fldChar w:fldCharType="begin"/>
      </w:r>
      <w:r w:rsidR="002B3E60" w:rsidRPr="009230C4">
        <w:rPr>
          <w:lang w:val="en-US"/>
        </w:rPr>
        <w:instrText xml:space="preserve"> ADDIN EN.CITE &lt;EndNote&gt;&lt;Cite&gt;&lt;Author&gt;Hoang&lt;/Author&gt;&lt;Year&gt;2022&lt;/Year&gt;&lt;RecNum&gt;506&lt;/RecNum&gt;&lt;DisplayText&gt;[18]&lt;/DisplayText&gt;&lt;record&gt;&lt;rec-number&gt;506&lt;/rec-number&gt;&lt;foreign-keys&gt;&lt;key app="EN" db-id="5xvxs0txktetxyesxaaxpevn2a2aw5zwddsr" timestamp="1745938560"&gt;506&lt;/key&gt;&lt;/foreign-keys&gt;&lt;ref-type name="Journal Article"&gt;17&lt;/ref-type&gt;&lt;contributors&gt;&lt;authors&gt;&lt;author&gt;Hoang, Duc M.&lt;/author&gt;&lt;author&gt;Pham, Phuong T.&lt;/author&gt;&lt;author&gt;Bach, Trung Q.&lt;/author&gt;&lt;author&gt;Ngo, Anh T. L.&lt;/author&gt;&lt;author&gt;Nguyen, Quyen T.&lt;/author&gt;&lt;author&gt;Phan, Trang T. K.&lt;/author&gt;&lt;author&gt;Nguyen, Giang H.&lt;/author&gt;&lt;author&gt;Le, Phuong T. T.&lt;/author&gt;&lt;author&gt;Hoang, Van T.&lt;/author&gt;&lt;author&gt;Forsyth, Nicholas R.&lt;/author&gt;&lt;author&gt;Heke, Michael&lt;/author&gt;&lt;author&gt;Nguyen, Liem Thanh&lt;/author&gt;&lt;/authors&gt;&lt;/contributors&gt;&lt;titles&gt;&lt;title&gt;Stem cell-based therapy for human diseases&lt;/title&gt;&lt;secondary-title&gt;Signal Transduction and Targeted Therapy&lt;/secondary-title&gt;&lt;/titles&gt;&lt;periodical&gt;&lt;full-title&gt;Signal Transduction and Targeted Therapy&lt;/full-title&gt;&lt;/periodical&gt;&lt;pages&gt;272&lt;/pages&gt;&lt;volume&gt;7&lt;/volume&gt;&lt;number&gt;1&lt;/number&gt;&lt;dates&gt;&lt;year&gt;2022&lt;/year&gt;&lt;pub-dates&gt;&lt;date&gt;2022/08/06&lt;/date&gt;&lt;/pub-dates&gt;&lt;/dates&gt;&lt;isbn&gt;2059-3635&lt;/isbn&gt;&lt;urls&gt;&lt;related-urls&gt;&lt;url&gt;https://doi.org/10.1038/s41392-022-01134-4&lt;/url&gt;&lt;/related-urls&gt;&lt;/urls&gt;&lt;electronic-resource-num&gt;10.1038/s41392-022-01134-4&lt;/electronic-resource-num&gt;&lt;/record&gt;&lt;/Cite&gt;&lt;/EndNote&gt;</w:instrText>
      </w:r>
      <w:r w:rsidR="002B3E60" w:rsidRPr="009230C4">
        <w:rPr>
          <w:lang w:val="en-US"/>
        </w:rPr>
        <w:fldChar w:fldCharType="separate"/>
      </w:r>
      <w:r w:rsidR="002B3E60" w:rsidRPr="009230C4">
        <w:rPr>
          <w:noProof/>
          <w:lang w:val="en-US"/>
        </w:rPr>
        <w:t>[18]</w:t>
      </w:r>
      <w:r w:rsidR="002B3E60" w:rsidRPr="009230C4">
        <w:rPr>
          <w:lang w:val="en-US"/>
        </w:rPr>
        <w:fldChar w:fldCharType="end"/>
      </w:r>
      <w:r w:rsidR="002B3E60" w:rsidRPr="009230C4">
        <w:rPr>
          <w:lang w:val="en-US"/>
        </w:rPr>
        <w:t xml:space="preserve">. </w:t>
      </w:r>
    </w:p>
    <w:p w14:paraId="68C30C29" w14:textId="77777777" w:rsidR="00226687" w:rsidRPr="009230C4" w:rsidRDefault="002A5AAB" w:rsidP="00226687">
      <w:pPr>
        <w:keepNext/>
        <w:spacing w:line="360" w:lineRule="auto"/>
        <w:jc w:val="both"/>
      </w:pPr>
      <w:r w:rsidRPr="009230C4">
        <w:rPr>
          <w:rFonts w:ascii="Times New Roman" w:hAnsi="Times New Roman" w:cs="Times New Roman"/>
          <w:noProof/>
          <w:lang w:val="en-US"/>
        </w:rPr>
        <w:drawing>
          <wp:inline distT="0" distB="0" distL="0" distR="0" wp14:anchorId="0FC5D010" wp14:editId="384EF090">
            <wp:extent cx="5760085" cy="4070350"/>
            <wp:effectExtent l="0" t="0" r="5715" b="6350"/>
            <wp:docPr id="906815962" name="Picture 12" descr="A diagram of a c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815962" name="Picture 12" descr="A diagram of a cell&#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085" cy="4070350"/>
                    </a:xfrm>
                    <a:prstGeom prst="rect">
                      <a:avLst/>
                    </a:prstGeom>
                  </pic:spPr>
                </pic:pic>
              </a:graphicData>
            </a:graphic>
          </wp:inline>
        </w:drawing>
      </w:r>
    </w:p>
    <w:p w14:paraId="74A5D98E" w14:textId="04D59559" w:rsidR="00226687" w:rsidRPr="009230C4" w:rsidRDefault="00226687" w:rsidP="00226687">
      <w:pPr>
        <w:pStyle w:val="Caption"/>
        <w:jc w:val="both"/>
      </w:pPr>
      <w:bookmarkStart w:id="28" w:name="_Toc229698753"/>
      <w:bookmarkStart w:id="29" w:name="_Toc230032350"/>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2</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3</w:t>
      </w:r>
      <w:r w:rsidR="00E53578" w:rsidRPr="009230C4">
        <w:fldChar w:fldCharType="end"/>
      </w:r>
      <w:r w:rsidRPr="009230C4">
        <w:t>. Summary of sources, potential of MSC therapy, and advantages</w:t>
      </w:r>
      <w:bookmarkEnd w:id="28"/>
      <w:bookmarkEnd w:id="29"/>
      <w:r w:rsidRPr="009230C4">
        <w:t xml:space="preserve"> </w:t>
      </w:r>
    </w:p>
    <w:p w14:paraId="710F6E35" w14:textId="199800FE" w:rsidR="002A5AAB" w:rsidRPr="009230C4" w:rsidRDefault="00226687" w:rsidP="00226687">
      <w:pPr>
        <w:pStyle w:val="Caption"/>
      </w:pPr>
      <w:r w:rsidRPr="009230C4">
        <w:t>of UC-MSCs</w:t>
      </w:r>
    </w:p>
    <w:p w14:paraId="1733F3AC" w14:textId="77777777" w:rsidR="00E33D22" w:rsidRDefault="007B231A" w:rsidP="007B231A">
      <w:pPr>
        <w:pStyle w:val="VanBan"/>
        <w:rPr>
          <w:lang w:val="en-US"/>
        </w:rPr>
      </w:pPr>
      <w:r w:rsidRPr="009230C4">
        <w:t>The increasing trend in the number of UC-MSC articles</w:t>
      </w:r>
      <w:r w:rsidRPr="009230C4">
        <w:rPr>
          <w:lang w:val="en-US"/>
        </w:rPr>
        <w:t>, which is illustrated in the following Figures 2.4 and 2.5,</w:t>
      </w:r>
      <w:r w:rsidRPr="009230C4">
        <w:t xml:space="preserve"> indicates escalating scientific attention, indirectly </w:t>
      </w:r>
    </w:p>
    <w:p w14:paraId="489CA7A2" w14:textId="220F6F51" w:rsidR="002A5AAB" w:rsidRPr="009230C4" w:rsidRDefault="007B231A" w:rsidP="007E2E4A">
      <w:pPr>
        <w:pStyle w:val="VanBan"/>
        <w:ind w:firstLine="0"/>
        <w:rPr>
          <w:lang w:val="en-US"/>
        </w:rPr>
      </w:pPr>
      <w:r w:rsidRPr="009230C4">
        <w:lastRenderedPageBreak/>
        <w:t xml:space="preserve">validating the practical application potential of these cells. </w:t>
      </w:r>
      <w:r w:rsidR="002A5AAB" w:rsidRPr="009230C4">
        <w:t>After searching in databases PubMed and Scien</w:t>
      </w:r>
      <w:r w:rsidR="00225983" w:rsidRPr="009230C4">
        <w:rPr>
          <w:lang w:val="en-US"/>
        </w:rPr>
        <w:t>D</w:t>
      </w:r>
      <w:r w:rsidR="002A5AAB" w:rsidRPr="009230C4">
        <w:t xml:space="preserve">irect with keywords of </w:t>
      </w:r>
      <w:r w:rsidR="0064363A" w:rsidRPr="009230C4">
        <w:t>“</w:t>
      </w:r>
      <w:r w:rsidR="002A5AAB" w:rsidRPr="009230C4">
        <w:t>(umbilical cord mesenchymal stem cells OR UC-MSCs OR Wharton’s jelly mesenchymal stem cells OR WJ-MSCs) and (animal study OR preclinical study)</w:t>
      </w:r>
      <w:r w:rsidR="0064363A" w:rsidRPr="009230C4">
        <w:t>”</w:t>
      </w:r>
      <w:r w:rsidR="002A5AAB" w:rsidRPr="009230C4">
        <w:t xml:space="preserve">, 2708 results </w:t>
      </w:r>
      <w:r w:rsidR="00225983" w:rsidRPr="009230C4">
        <w:rPr>
          <w:lang w:val="en-US"/>
        </w:rPr>
        <w:t xml:space="preserve">were </w:t>
      </w:r>
      <w:r w:rsidR="002A5AAB" w:rsidRPr="009230C4">
        <w:t xml:space="preserve">found overall. From 2006 to 2015, after ISCT released </w:t>
      </w:r>
      <w:r w:rsidR="00225983" w:rsidRPr="009230C4">
        <w:rPr>
          <w:lang w:val="en-US"/>
        </w:rPr>
        <w:t xml:space="preserve">the </w:t>
      </w:r>
      <w:r w:rsidRPr="009230C4">
        <w:rPr>
          <w:lang w:val="en-US"/>
        </w:rPr>
        <w:t>m</w:t>
      </w:r>
      <w:r w:rsidR="002A5AAB" w:rsidRPr="009230C4">
        <w:t xml:space="preserve">inimal criteria for defining MSC, the number of results </w:t>
      </w:r>
      <w:r w:rsidRPr="009230C4">
        <w:t>wa</w:t>
      </w:r>
      <w:r w:rsidR="002A5AAB" w:rsidRPr="009230C4">
        <w:t xml:space="preserve">s 687. However, only after 5 years, this figure </w:t>
      </w:r>
      <w:r w:rsidRPr="009230C4">
        <w:t>for</w:t>
      </w:r>
      <w:r w:rsidR="002A5AAB" w:rsidRPr="009230C4">
        <w:t xml:space="preserve"> the period 2016-2020 is 915. Only in 5 years </w:t>
      </w:r>
      <w:r w:rsidRPr="009230C4">
        <w:t>la</w:t>
      </w:r>
      <w:r w:rsidR="002A5AAB" w:rsidRPr="009230C4">
        <w:t xml:space="preserve">ter, the number of articles found is even more than 1441. </w:t>
      </w:r>
    </w:p>
    <w:p w14:paraId="2DCA19FD" w14:textId="77777777" w:rsidR="00226687" w:rsidRPr="009230C4" w:rsidRDefault="00D20FCB" w:rsidP="00226687">
      <w:pPr>
        <w:keepNext/>
        <w:spacing w:line="360" w:lineRule="auto"/>
        <w:jc w:val="both"/>
      </w:pPr>
      <w:r w:rsidRPr="009230C4">
        <w:rPr>
          <w:rFonts w:ascii="Times New Roman" w:hAnsi="Times New Roman" w:cs="Times New Roman"/>
          <w:noProof/>
          <w:lang w:val="en-US"/>
        </w:rPr>
        <w:drawing>
          <wp:inline distT="0" distB="0" distL="0" distR="0" wp14:anchorId="548EF261" wp14:editId="43FA0E99">
            <wp:extent cx="5732145" cy="2857500"/>
            <wp:effectExtent l="0" t="0" r="0" b="0"/>
            <wp:docPr id="335330385" name="Picture 1" descr="A graph of growth in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30385" name="Picture 1" descr="A graph of growth in years&#10;&#10;AI-generated content may be incorrect."/>
                    <pic:cNvPicPr/>
                  </pic:nvPicPr>
                  <pic:blipFill>
                    <a:blip r:embed="rId16"/>
                    <a:stretch>
                      <a:fillRect/>
                    </a:stretch>
                  </pic:blipFill>
                  <pic:spPr>
                    <a:xfrm>
                      <a:off x="0" y="0"/>
                      <a:ext cx="5732145" cy="2857500"/>
                    </a:xfrm>
                    <a:prstGeom prst="rect">
                      <a:avLst/>
                    </a:prstGeom>
                  </pic:spPr>
                </pic:pic>
              </a:graphicData>
            </a:graphic>
          </wp:inline>
        </w:drawing>
      </w:r>
    </w:p>
    <w:p w14:paraId="3DDC14E7" w14:textId="54AD7A9C" w:rsidR="002A5AAB" w:rsidRPr="009230C4" w:rsidRDefault="00226687" w:rsidP="00226687">
      <w:pPr>
        <w:pStyle w:val="Caption"/>
      </w:pPr>
      <w:bookmarkStart w:id="30" w:name="_Toc229698754"/>
      <w:bookmarkStart w:id="31" w:name="_Toc230032351"/>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2</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4</w:t>
      </w:r>
      <w:r w:rsidR="00E53578" w:rsidRPr="009230C4">
        <w:fldChar w:fldCharType="end"/>
      </w:r>
      <w:r w:rsidRPr="009230C4">
        <w:t>. Publication trend of UC-MSC and animal study articles on PubMed</w:t>
      </w:r>
      <w:bookmarkEnd w:id="30"/>
      <w:bookmarkEnd w:id="31"/>
    </w:p>
    <w:p w14:paraId="268F1430" w14:textId="24553474" w:rsidR="0064363A" w:rsidRPr="009230C4" w:rsidRDefault="007B231A" w:rsidP="0082636C">
      <w:pPr>
        <w:pStyle w:val="VanBan"/>
        <w:rPr>
          <w:rFonts w:eastAsiaTheme="minorHAnsi"/>
          <w:i/>
          <w:iCs/>
        </w:rPr>
      </w:pPr>
      <w:bookmarkStart w:id="32" w:name="OLE_LINK2"/>
      <w:r w:rsidRPr="009230C4">
        <w:rPr>
          <w:rFonts w:eastAsiaTheme="minorHAnsi"/>
          <w:i/>
          <w:iCs/>
          <w:lang w:val="en-US"/>
        </w:rPr>
        <w:t xml:space="preserve">Figure 2.4 legend: </w:t>
      </w:r>
      <w:r w:rsidR="0064363A" w:rsidRPr="009230C4">
        <w:rPr>
          <w:rFonts w:eastAsiaTheme="minorHAnsi"/>
          <w:i/>
          <w:iCs/>
        </w:rPr>
        <w:t>Data were retrieved from PubMed on October 27, 2025, using the following search string: (umbilical cord mesenchymal stem cells OR UC-MSCs OR Wharton’s jelly mesenchymal stem cells OR WJ-MSCs) AND (animal study OR preclinical study).</w:t>
      </w:r>
    </w:p>
    <w:bookmarkEnd w:id="32"/>
    <w:p w14:paraId="3F1AC619" w14:textId="66E37F97" w:rsidR="002A5AAB" w:rsidRPr="009230C4" w:rsidRDefault="002A5AAB" w:rsidP="00A0343E">
      <w:pPr>
        <w:pStyle w:val="VanBan"/>
      </w:pPr>
      <w:r w:rsidRPr="009230C4">
        <w:t xml:space="preserve">The trend is also </w:t>
      </w:r>
      <w:r w:rsidR="007B231A" w:rsidRPr="009230C4">
        <w:rPr>
          <w:lang w:val="en-US"/>
        </w:rPr>
        <w:t xml:space="preserve">the </w:t>
      </w:r>
      <w:r w:rsidRPr="009230C4">
        <w:t xml:space="preserve">same </w:t>
      </w:r>
      <w:r w:rsidR="007B231A" w:rsidRPr="009230C4">
        <w:t>in</w:t>
      </w:r>
      <w:r w:rsidRPr="009230C4">
        <w:t xml:space="preserve"> human stud</w:t>
      </w:r>
      <w:r w:rsidR="007B231A" w:rsidRPr="009230C4">
        <w:t>ies</w:t>
      </w:r>
      <w:r w:rsidRPr="009230C4">
        <w:t xml:space="preserve">. Keywords are now changed to: (umbilical cord mesenchymal stem cells OR UC-MSCs OR Wharton’s jelly mesenchymal stem cells OR WJ-MSCs) and (trial OR clinical trial), the intervention remains the same. </w:t>
      </w:r>
      <w:r w:rsidR="007B231A" w:rsidRPr="009230C4">
        <w:t>The</w:t>
      </w:r>
      <w:r w:rsidRPr="009230C4">
        <w:t xml:space="preserve"> PubMed database shows 205 results for the range of 2006 to </w:t>
      </w:r>
      <w:r w:rsidRPr="009230C4">
        <w:lastRenderedPageBreak/>
        <w:t>2015. Only 5 years later, from 2016 to 2021, the number is nearly tw</w:t>
      </w:r>
      <w:r w:rsidR="007B231A" w:rsidRPr="009230C4">
        <w:t>ic</w:t>
      </w:r>
      <w:r w:rsidRPr="009230C4">
        <w:t xml:space="preserve">e </w:t>
      </w:r>
      <w:r w:rsidR="007B231A" w:rsidRPr="009230C4">
        <w:t>as large</w:t>
      </w:r>
      <w:r w:rsidRPr="009230C4">
        <w:t xml:space="preserve"> with 375 articles found. 5 years from 2021 to 2025 show</w:t>
      </w:r>
      <w:r w:rsidR="007B231A" w:rsidRPr="009230C4">
        <w:rPr>
          <w:lang w:val="en-US"/>
        </w:rPr>
        <w:t>s</w:t>
      </w:r>
      <w:r w:rsidRPr="009230C4">
        <w:t xml:space="preserve"> the explosion </w:t>
      </w:r>
      <w:r w:rsidR="007B231A" w:rsidRPr="009230C4">
        <w:t>in</w:t>
      </w:r>
      <w:r w:rsidRPr="009230C4">
        <w:t xml:space="preserve"> the number of academic papers found. 475 papers published in only 6 years. </w:t>
      </w:r>
    </w:p>
    <w:p w14:paraId="5351CACD" w14:textId="77777777" w:rsidR="00226687" w:rsidRPr="009230C4" w:rsidRDefault="00D20FCB" w:rsidP="00226687">
      <w:pPr>
        <w:keepNext/>
        <w:keepLines/>
        <w:jc w:val="both"/>
      </w:pPr>
      <w:r w:rsidRPr="009230C4">
        <w:rPr>
          <w:rFonts w:ascii="Times New Roman" w:hAnsi="Times New Roman" w:cs="Times New Roman"/>
          <w:noProof/>
          <w:lang w:val="en-US"/>
        </w:rPr>
        <w:drawing>
          <wp:inline distT="0" distB="0" distL="0" distR="0" wp14:anchorId="4484B208" wp14:editId="3AF0BBCA">
            <wp:extent cx="5732145" cy="2874645"/>
            <wp:effectExtent l="0" t="0" r="0" b="0"/>
            <wp:docPr id="1659756819"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56819" name="Picture 1" descr="A graph with numbers and a bar&#10;&#10;AI-generated content may be incorrect."/>
                    <pic:cNvPicPr/>
                  </pic:nvPicPr>
                  <pic:blipFill>
                    <a:blip r:embed="rId17"/>
                    <a:stretch>
                      <a:fillRect/>
                    </a:stretch>
                  </pic:blipFill>
                  <pic:spPr>
                    <a:xfrm>
                      <a:off x="0" y="0"/>
                      <a:ext cx="5732145" cy="2874645"/>
                    </a:xfrm>
                    <a:prstGeom prst="rect">
                      <a:avLst/>
                    </a:prstGeom>
                  </pic:spPr>
                </pic:pic>
              </a:graphicData>
            </a:graphic>
          </wp:inline>
        </w:drawing>
      </w:r>
    </w:p>
    <w:p w14:paraId="4601593D" w14:textId="165FAEC3" w:rsidR="0064363A" w:rsidRPr="009230C4" w:rsidRDefault="00226687" w:rsidP="00226687">
      <w:pPr>
        <w:pStyle w:val="Caption"/>
      </w:pPr>
      <w:bookmarkStart w:id="33" w:name="_Toc229698755"/>
      <w:bookmarkStart w:id="34" w:name="_Toc230032352"/>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2</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5</w:t>
      </w:r>
      <w:r w:rsidR="00E53578" w:rsidRPr="009230C4">
        <w:fldChar w:fldCharType="end"/>
      </w:r>
      <w:r w:rsidRPr="009230C4">
        <w:t>. Publication trend of UC-MSC and clinical study articles on PubMed</w:t>
      </w:r>
      <w:bookmarkEnd w:id="33"/>
      <w:bookmarkEnd w:id="34"/>
    </w:p>
    <w:p w14:paraId="5F0D7378" w14:textId="076F9832" w:rsidR="0064363A" w:rsidRPr="009230C4" w:rsidRDefault="007B231A" w:rsidP="009A250E">
      <w:pPr>
        <w:pStyle w:val="VanBan"/>
        <w:rPr>
          <w:rFonts w:eastAsiaTheme="minorHAnsi"/>
        </w:rPr>
      </w:pPr>
      <w:r w:rsidRPr="009230C4">
        <w:rPr>
          <w:rFonts w:eastAsiaTheme="minorHAnsi"/>
          <w:i/>
          <w:iCs/>
          <w:lang w:val="en-US" w:eastAsia="en-US"/>
        </w:rPr>
        <w:t xml:space="preserve">Figure 2.5 legend: </w:t>
      </w:r>
      <w:r w:rsidR="0064363A" w:rsidRPr="009230C4">
        <w:rPr>
          <w:rFonts w:eastAsiaTheme="minorHAnsi"/>
          <w:i/>
          <w:iCs/>
          <w:lang w:val="en-US" w:eastAsia="en-US"/>
        </w:rPr>
        <w:t xml:space="preserve">Data were retrieved from PubMed on October 27, 2025, using the following search string: </w:t>
      </w:r>
      <w:r w:rsidR="00D20FCB" w:rsidRPr="009230C4">
        <w:rPr>
          <w:rFonts w:eastAsiaTheme="minorHAnsi"/>
          <w:i/>
          <w:iCs/>
          <w:lang w:val="en-US" w:eastAsia="en-US"/>
        </w:rPr>
        <w:t>(umbilical cord mesenchymal stem cells OR UC-MSCs OR Wharton’s jelly mesenchymal stem cells OR WJ-MSCs) and (trial OR clinical trial).</w:t>
      </w:r>
    </w:p>
    <w:p w14:paraId="7FD2AAD9" w14:textId="0C34C897" w:rsidR="007D59C3" w:rsidRPr="009230C4" w:rsidRDefault="002A5AAB" w:rsidP="0085026D">
      <w:pPr>
        <w:pStyle w:val="VanBan"/>
        <w:rPr>
          <w:lang w:val="en-US"/>
        </w:rPr>
      </w:pPr>
      <w:r w:rsidRPr="009230C4">
        <w:t>UC-MSC studies and clinical trials are primarily centered in developed nations</w:t>
      </w:r>
      <w:r w:rsidR="002A3488" w:rsidRPr="009230C4">
        <w:rPr>
          <w:lang w:val="en-US"/>
        </w:rPr>
        <w:t xml:space="preserve"> - </w:t>
      </w:r>
      <w:r w:rsidRPr="009230C4">
        <w:t>specifically the United States, Europe, South Korea, China, and Japan</w:t>
      </w:r>
      <w:r w:rsidR="002A3488" w:rsidRPr="009230C4">
        <w:rPr>
          <w:lang w:val="en-US"/>
        </w:rPr>
        <w:t xml:space="preserve"> - </w:t>
      </w:r>
      <w:r w:rsidRPr="009230C4">
        <w:t xml:space="preserve">where conditions such as robust GMP systems and sufficient budgets are readily available </w:t>
      </w:r>
      <w:r w:rsidRPr="009230C4">
        <w:fldChar w:fldCharType="begin"/>
      </w:r>
      <w:r w:rsidR="0015381C" w:rsidRPr="009230C4">
        <w:instrText xml:space="preserve"> ADDIN EN.CITE &lt;EndNote&gt;&lt;Cite&gt;&lt;Author&gt;Monsarrat&lt;/Author&gt;&lt;Year&gt;2017&lt;/Year&gt;&lt;RecNum&gt;876&lt;/RecNum&gt;&lt;DisplayText&gt;[19]&lt;/DisplayText&gt;&lt;record&gt;&lt;rec-number&gt;876&lt;/rec-number&gt;&lt;foreign-keys&gt;&lt;key app="EN" db-id="5xvxs0txktetxyesxaaxpevn2a2aw5zwddsr" timestamp="1761541048"&gt;876&lt;/key&gt;&lt;/foreign-keys&gt;&lt;ref-type name="Journal Article"&gt;17&lt;/ref-type&gt;&lt;contributors&gt;&lt;authors&gt;&lt;author&gt;Monsarrat, Paul&lt;/author&gt;&lt;author&gt;Kemoun, Philippe&lt;/author&gt;&lt;author&gt;Vergnes, Jean-Noel&lt;/author&gt;&lt;author&gt;Sensebe, Luc&lt;/author&gt;&lt;author&gt;Casteilla, Louis&lt;/author&gt;&lt;author&gt;Planat-Benard, Valerie&lt;/author&gt;&lt;/authors&gt;&lt;/contributors&gt;&lt;titles&gt;&lt;title&gt;Spatial and temporal structure of the clinical research based on mesenchymal stromal cells: A network analysis&lt;/title&gt;&lt;secondary-title&gt;Cytotherapy&lt;/secondary-title&gt;&lt;/titles&gt;&lt;periodical&gt;&lt;full-title&gt;Cytotherapy&lt;/full-title&gt;&lt;/periodical&gt;&lt;pages&gt;47-60&lt;/pages&gt;&lt;volume&gt;19&lt;/volume&gt;&lt;number&gt;1&lt;/number&gt;&lt;keywords&gt;&lt;keyword&gt;clinical trials as topic&lt;/keyword&gt;&lt;keyword&gt;mesenchymal stromal cells&lt;/keyword&gt;&lt;keyword&gt;regenerative medicine&lt;/keyword&gt;&lt;keyword&gt;social network analysis&lt;/keyword&gt;&lt;keyword&gt;stem cells&lt;/keyword&gt;&lt;/keywords&gt;&lt;dates&gt;&lt;year&gt;2017&lt;/year&gt;&lt;pub-dates&gt;&lt;date&gt;2017/01/01/&lt;/date&gt;&lt;/pub-dates&gt;&lt;/dates&gt;&lt;isbn&gt;1465-3249&lt;/isbn&gt;&lt;urls&gt;&lt;related-urls&gt;&lt;url&gt;https://www.sciencedirect.com/science/article/pii/S1465324916305199&lt;/url&gt;&lt;/related-urls&gt;&lt;/urls&gt;&lt;electronic-resource-num&gt;https://doi.org/10.1016/j.jcyt.2016.09.005&lt;/electronic-resource-num&gt;&lt;/record&gt;&lt;/Cite&gt;&lt;/EndNote&gt;</w:instrText>
      </w:r>
      <w:r w:rsidRPr="009230C4">
        <w:fldChar w:fldCharType="separate"/>
      </w:r>
      <w:r w:rsidR="0015381C" w:rsidRPr="009230C4">
        <w:rPr>
          <w:noProof/>
        </w:rPr>
        <w:t>[19]</w:t>
      </w:r>
      <w:r w:rsidRPr="009230C4">
        <w:fldChar w:fldCharType="end"/>
      </w:r>
      <w:r w:rsidRPr="009230C4">
        <w:t xml:space="preserve">. </w:t>
      </w:r>
    </w:p>
    <w:p w14:paraId="615246AB" w14:textId="28715F43" w:rsidR="002A5AAB" w:rsidRPr="009230C4" w:rsidRDefault="002A5AAB" w:rsidP="009A250E">
      <w:pPr>
        <w:pStyle w:val="VanBan"/>
        <w:rPr>
          <w:lang w:val="en-US"/>
        </w:rPr>
      </w:pPr>
      <w:r w:rsidRPr="009230C4">
        <w:t xml:space="preserve">There are also multiple systematic reviews and meta-analyses (shown in Table </w:t>
      </w:r>
      <w:r w:rsidR="007B231A" w:rsidRPr="009230C4">
        <w:rPr>
          <w:lang w:val="en-US"/>
        </w:rPr>
        <w:t>2.</w:t>
      </w:r>
      <w:r w:rsidRPr="009230C4">
        <w:t xml:space="preserve">1) available to guide the field and consolidate evidence </w:t>
      </w:r>
      <w:r w:rsidR="001F619C" w:rsidRPr="009230C4">
        <w:rPr>
          <w:lang w:val="en-US"/>
        </w:rPr>
        <w:t xml:space="preserve">from </w:t>
      </w:r>
      <w:r w:rsidRPr="009230C4">
        <w:t>UC-MSC studies. As a result of the high concentration of stud</w:t>
      </w:r>
      <w:r w:rsidR="001F619C" w:rsidRPr="009230C4">
        <w:t>ie</w:t>
      </w:r>
      <w:r w:rsidRPr="009230C4">
        <w:t xml:space="preserve">s in developed countries </w:t>
      </w:r>
      <w:r w:rsidR="007B231A" w:rsidRPr="009230C4">
        <w:t>compared to</w:t>
      </w:r>
      <w:r w:rsidRPr="009230C4">
        <w:t xml:space="preserve"> developing ones, both the original research and these systematic reviews primarily </w:t>
      </w:r>
      <w:r w:rsidRPr="009230C4">
        <w:lastRenderedPageBreak/>
        <w:t xml:space="preserve">extract data concerning production and application under conditions prevalent in developed countries. </w:t>
      </w:r>
    </w:p>
    <w:p w14:paraId="6BB77054" w14:textId="39086443" w:rsidR="004504F5" w:rsidRPr="009230C4" w:rsidRDefault="004504F5" w:rsidP="004504F5">
      <w:pPr>
        <w:pStyle w:val="Caption"/>
      </w:pPr>
      <w:bookmarkStart w:id="35" w:name="_Toc230032398"/>
      <w:r w:rsidRPr="009230C4">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2</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1</w:t>
      </w:r>
      <w:r w:rsidR="009419D2" w:rsidRPr="009230C4">
        <w:fldChar w:fldCharType="end"/>
      </w:r>
      <w:r w:rsidRPr="009230C4">
        <w:t>. Current systematic analysis on UC-MSC in animal studies and clinical studies from 2006 – 2025</w:t>
      </w:r>
      <w:bookmarkEnd w:id="35"/>
    </w:p>
    <w:p w14:paraId="04894AD6" w14:textId="4423B18D" w:rsidR="004504F5" w:rsidRPr="009230C4" w:rsidRDefault="004C6363" w:rsidP="004504F5">
      <w:pPr>
        <w:pStyle w:val="VanBan"/>
      </w:pPr>
      <w:r w:rsidRPr="009230C4">
        <w:rPr>
          <w:i/>
          <w:iCs/>
          <w:lang w:val="en-US"/>
        </w:rPr>
        <w:t>This search is pe</w:t>
      </w:r>
      <w:r w:rsidR="007B231A" w:rsidRPr="009230C4">
        <w:rPr>
          <w:i/>
          <w:iCs/>
          <w:lang w:val="en-US"/>
        </w:rPr>
        <w:t>r</w:t>
      </w:r>
      <w:r w:rsidRPr="009230C4">
        <w:rPr>
          <w:i/>
          <w:iCs/>
          <w:lang w:val="en-US"/>
        </w:rPr>
        <w:t>formed on PubMed with keywords (Umbilical cord-derived mesenchymal stem cells OR UC-MSCs OR Wharton's jelly mesenchymal stem cells OR WJ-MSCs ) AND (clinical trial OR human study) AND systematic review NOT (spheroid OR extracellular vesicles OR exosomes OR secretome OR conditioned medium)” on  October 2025. Exclude one study because of using combined UC-MSC and scaffold</w:t>
      </w:r>
      <w:r w:rsidR="007B231A" w:rsidRPr="009230C4">
        <w:rPr>
          <w:i/>
          <w:iCs/>
          <w:lang w:val="en-US"/>
        </w:rPr>
        <w:t>,</w:t>
      </w:r>
      <w:r w:rsidRPr="009230C4">
        <w:rPr>
          <w:i/>
          <w:iCs/>
          <w:lang w:val="en-US"/>
        </w:rPr>
        <w:t xml:space="preserve"> and one article publish</w:t>
      </w:r>
      <w:r w:rsidR="007B231A" w:rsidRPr="009230C4">
        <w:rPr>
          <w:i/>
          <w:iCs/>
          <w:lang w:val="en-US"/>
        </w:rPr>
        <w:t>es a</w:t>
      </w:r>
      <w:r w:rsidRPr="009230C4">
        <w:rPr>
          <w:i/>
          <w:iCs/>
          <w:lang w:val="en-US"/>
        </w:rPr>
        <w:t xml:space="preserve"> systematic review protocol only. </w:t>
      </w:r>
    </w:p>
    <w:tbl>
      <w:tblPr>
        <w:tblStyle w:val="TableGrid"/>
        <w:tblW w:w="9208" w:type="dxa"/>
        <w:tblLook w:val="04A0" w:firstRow="1" w:lastRow="0" w:firstColumn="1" w:lastColumn="0" w:noHBand="0" w:noVBand="1"/>
      </w:tblPr>
      <w:tblGrid>
        <w:gridCol w:w="546"/>
        <w:gridCol w:w="2717"/>
        <w:gridCol w:w="1776"/>
        <w:gridCol w:w="1256"/>
        <w:gridCol w:w="1213"/>
        <w:gridCol w:w="1700"/>
      </w:tblGrid>
      <w:tr w:rsidR="002A5AAB" w:rsidRPr="009230C4" w14:paraId="33C4C0B2" w14:textId="77777777" w:rsidTr="00363F10">
        <w:trPr>
          <w:trHeight w:val="794"/>
          <w:tblHeader/>
        </w:trPr>
        <w:tc>
          <w:tcPr>
            <w:tcW w:w="546" w:type="dxa"/>
            <w:vMerge w:val="restart"/>
            <w:vAlign w:val="center"/>
          </w:tcPr>
          <w:p w14:paraId="12EEA80A" w14:textId="77777777" w:rsidR="002A5AAB" w:rsidRPr="009230C4" w:rsidRDefault="002A5AAB" w:rsidP="00CB234B">
            <w:pPr>
              <w:jc w:val="center"/>
              <w:rPr>
                <w:rFonts w:ascii="Times New Roman" w:hAnsi="Times New Roman" w:cs="Times New Roman"/>
                <w:b/>
                <w:bCs/>
                <w:sz w:val="26"/>
                <w:szCs w:val="26"/>
              </w:rPr>
            </w:pPr>
            <w:r w:rsidRPr="009230C4">
              <w:rPr>
                <w:rFonts w:ascii="Times New Roman" w:hAnsi="Times New Roman" w:cs="Times New Roman"/>
                <w:b/>
                <w:bCs/>
                <w:sz w:val="26"/>
                <w:szCs w:val="26"/>
              </w:rPr>
              <w:t>No</w:t>
            </w:r>
          </w:p>
        </w:tc>
        <w:tc>
          <w:tcPr>
            <w:tcW w:w="2717" w:type="dxa"/>
            <w:vMerge w:val="restart"/>
            <w:vAlign w:val="center"/>
          </w:tcPr>
          <w:p w14:paraId="68B1344A" w14:textId="77777777" w:rsidR="002A5AAB" w:rsidRPr="009230C4" w:rsidRDefault="002A5AAB" w:rsidP="00CB234B">
            <w:pPr>
              <w:jc w:val="center"/>
              <w:rPr>
                <w:rFonts w:ascii="Times New Roman" w:hAnsi="Times New Roman" w:cs="Times New Roman"/>
                <w:b/>
                <w:bCs/>
                <w:sz w:val="26"/>
                <w:szCs w:val="26"/>
              </w:rPr>
            </w:pPr>
            <w:r w:rsidRPr="009230C4">
              <w:rPr>
                <w:rFonts w:ascii="Times New Roman" w:hAnsi="Times New Roman" w:cs="Times New Roman"/>
                <w:b/>
                <w:bCs/>
                <w:sz w:val="26"/>
                <w:szCs w:val="26"/>
              </w:rPr>
              <w:t>Author, Year</w:t>
            </w:r>
          </w:p>
        </w:tc>
        <w:tc>
          <w:tcPr>
            <w:tcW w:w="4245" w:type="dxa"/>
            <w:gridSpan w:val="3"/>
            <w:vAlign w:val="center"/>
          </w:tcPr>
          <w:p w14:paraId="712FDE9C" w14:textId="77777777" w:rsidR="002A5AAB" w:rsidRPr="009230C4" w:rsidRDefault="002A5AAB" w:rsidP="00CB234B">
            <w:pPr>
              <w:jc w:val="center"/>
              <w:rPr>
                <w:rFonts w:ascii="Times New Roman" w:hAnsi="Times New Roman" w:cs="Times New Roman"/>
                <w:b/>
                <w:bCs/>
                <w:sz w:val="26"/>
                <w:szCs w:val="26"/>
              </w:rPr>
            </w:pPr>
            <w:r w:rsidRPr="009230C4">
              <w:rPr>
                <w:rFonts w:ascii="Times New Roman" w:hAnsi="Times New Roman" w:cs="Times New Roman"/>
                <w:b/>
                <w:bCs/>
                <w:sz w:val="26"/>
                <w:szCs w:val="26"/>
              </w:rPr>
              <w:t>Field</w:t>
            </w:r>
          </w:p>
        </w:tc>
        <w:tc>
          <w:tcPr>
            <w:tcW w:w="1700" w:type="dxa"/>
            <w:vMerge w:val="restart"/>
            <w:vAlign w:val="center"/>
          </w:tcPr>
          <w:p w14:paraId="547BFDCF" w14:textId="77777777" w:rsidR="002A5AAB" w:rsidRPr="009230C4" w:rsidRDefault="002A5AAB" w:rsidP="00CB234B">
            <w:pPr>
              <w:jc w:val="center"/>
              <w:rPr>
                <w:rFonts w:ascii="Times New Roman" w:hAnsi="Times New Roman" w:cs="Times New Roman"/>
                <w:b/>
                <w:bCs/>
                <w:sz w:val="26"/>
                <w:szCs w:val="26"/>
              </w:rPr>
            </w:pPr>
            <w:r w:rsidRPr="009230C4">
              <w:rPr>
                <w:rFonts w:ascii="Times New Roman" w:hAnsi="Times New Roman" w:cs="Times New Roman"/>
                <w:b/>
                <w:bCs/>
                <w:sz w:val="26"/>
                <w:szCs w:val="26"/>
              </w:rPr>
              <w:t>Area of expertises</w:t>
            </w:r>
          </w:p>
        </w:tc>
      </w:tr>
      <w:tr w:rsidR="002A5AAB" w:rsidRPr="009230C4" w14:paraId="35CF79C3" w14:textId="77777777" w:rsidTr="00363F10">
        <w:trPr>
          <w:trHeight w:val="794"/>
          <w:tblHeader/>
        </w:trPr>
        <w:tc>
          <w:tcPr>
            <w:tcW w:w="546" w:type="dxa"/>
            <w:vMerge/>
            <w:vAlign w:val="center"/>
          </w:tcPr>
          <w:p w14:paraId="1E2145FB" w14:textId="77777777" w:rsidR="002A5AAB" w:rsidRPr="009230C4" w:rsidRDefault="002A5AAB" w:rsidP="00CB234B">
            <w:pPr>
              <w:jc w:val="center"/>
              <w:rPr>
                <w:rFonts w:ascii="Times New Roman" w:hAnsi="Times New Roman" w:cs="Times New Roman"/>
                <w:sz w:val="26"/>
                <w:szCs w:val="26"/>
              </w:rPr>
            </w:pPr>
          </w:p>
        </w:tc>
        <w:tc>
          <w:tcPr>
            <w:tcW w:w="2717" w:type="dxa"/>
            <w:vMerge/>
            <w:vAlign w:val="center"/>
          </w:tcPr>
          <w:p w14:paraId="7D867570" w14:textId="77777777" w:rsidR="002A5AAB" w:rsidRPr="009230C4" w:rsidRDefault="002A5AAB" w:rsidP="00CB234B">
            <w:pPr>
              <w:jc w:val="center"/>
              <w:rPr>
                <w:rFonts w:ascii="Times New Roman" w:hAnsi="Times New Roman" w:cs="Times New Roman"/>
                <w:sz w:val="26"/>
                <w:szCs w:val="26"/>
              </w:rPr>
            </w:pPr>
          </w:p>
        </w:tc>
        <w:tc>
          <w:tcPr>
            <w:tcW w:w="1776" w:type="dxa"/>
            <w:vAlign w:val="center"/>
          </w:tcPr>
          <w:p w14:paraId="2A543FED" w14:textId="77777777" w:rsidR="002A5AAB" w:rsidRPr="009230C4" w:rsidRDefault="002A5AAB" w:rsidP="00CB234B">
            <w:pPr>
              <w:jc w:val="center"/>
              <w:rPr>
                <w:rFonts w:ascii="Times New Roman" w:hAnsi="Times New Roman" w:cs="Times New Roman"/>
                <w:b/>
                <w:bCs/>
                <w:sz w:val="26"/>
                <w:szCs w:val="26"/>
              </w:rPr>
            </w:pPr>
            <w:r w:rsidRPr="009230C4">
              <w:rPr>
                <w:rFonts w:ascii="Times New Roman" w:hAnsi="Times New Roman" w:cs="Times New Roman"/>
                <w:b/>
                <w:bCs/>
                <w:sz w:val="26"/>
                <w:szCs w:val="26"/>
              </w:rPr>
              <w:t>Production</w:t>
            </w:r>
          </w:p>
        </w:tc>
        <w:tc>
          <w:tcPr>
            <w:tcW w:w="1256" w:type="dxa"/>
            <w:vAlign w:val="center"/>
          </w:tcPr>
          <w:p w14:paraId="7D2532B2" w14:textId="77777777" w:rsidR="002A5AAB" w:rsidRPr="009230C4" w:rsidRDefault="002A5AAB" w:rsidP="00CB234B">
            <w:pPr>
              <w:jc w:val="center"/>
              <w:rPr>
                <w:rFonts w:ascii="Times New Roman" w:hAnsi="Times New Roman" w:cs="Times New Roman"/>
                <w:b/>
                <w:bCs/>
                <w:sz w:val="26"/>
                <w:szCs w:val="26"/>
              </w:rPr>
            </w:pPr>
            <w:r w:rsidRPr="009230C4">
              <w:rPr>
                <w:rFonts w:ascii="Times New Roman" w:hAnsi="Times New Roman" w:cs="Times New Roman"/>
                <w:b/>
                <w:bCs/>
                <w:sz w:val="26"/>
                <w:szCs w:val="26"/>
              </w:rPr>
              <w:t>Animal study</w:t>
            </w:r>
          </w:p>
        </w:tc>
        <w:tc>
          <w:tcPr>
            <w:tcW w:w="1213" w:type="dxa"/>
            <w:vAlign w:val="center"/>
          </w:tcPr>
          <w:p w14:paraId="1716E16F" w14:textId="77777777" w:rsidR="002A5AAB" w:rsidRPr="009230C4" w:rsidRDefault="002A5AAB" w:rsidP="00CB234B">
            <w:pPr>
              <w:jc w:val="center"/>
              <w:rPr>
                <w:rFonts w:ascii="Times New Roman" w:hAnsi="Times New Roman" w:cs="Times New Roman"/>
                <w:b/>
                <w:bCs/>
                <w:sz w:val="26"/>
                <w:szCs w:val="26"/>
              </w:rPr>
            </w:pPr>
            <w:r w:rsidRPr="009230C4">
              <w:rPr>
                <w:rFonts w:ascii="Times New Roman" w:hAnsi="Times New Roman" w:cs="Times New Roman"/>
                <w:b/>
                <w:bCs/>
                <w:sz w:val="26"/>
                <w:szCs w:val="26"/>
              </w:rPr>
              <w:t>Clinical study</w:t>
            </w:r>
          </w:p>
        </w:tc>
        <w:tc>
          <w:tcPr>
            <w:tcW w:w="1700" w:type="dxa"/>
            <w:vMerge/>
            <w:vAlign w:val="center"/>
          </w:tcPr>
          <w:p w14:paraId="63D32215" w14:textId="77777777" w:rsidR="002A5AAB" w:rsidRPr="009230C4" w:rsidRDefault="002A5AAB" w:rsidP="00CB234B">
            <w:pPr>
              <w:jc w:val="center"/>
              <w:rPr>
                <w:rFonts w:ascii="Times New Roman" w:hAnsi="Times New Roman" w:cs="Times New Roman"/>
                <w:sz w:val="26"/>
                <w:szCs w:val="26"/>
              </w:rPr>
            </w:pPr>
          </w:p>
        </w:tc>
      </w:tr>
      <w:tr w:rsidR="002A5AAB" w:rsidRPr="009230C4" w14:paraId="173EFE50" w14:textId="77777777" w:rsidTr="00337308">
        <w:trPr>
          <w:trHeight w:val="907"/>
        </w:trPr>
        <w:tc>
          <w:tcPr>
            <w:tcW w:w="546" w:type="dxa"/>
            <w:vAlign w:val="center"/>
          </w:tcPr>
          <w:p w14:paraId="737F0A86"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w:t>
            </w:r>
          </w:p>
        </w:tc>
        <w:tc>
          <w:tcPr>
            <w:tcW w:w="2717" w:type="dxa"/>
            <w:vAlign w:val="center"/>
          </w:tcPr>
          <w:p w14:paraId="6BC3AAF7" w14:textId="3868E2C3"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Chen, X., Zheng, J., Yin, L. et al. (2024)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&lt;EndNote&gt;&lt;Cite&gt;&lt;Author&gt;Chen&lt;/Author&gt;&lt;Year&gt;2024&lt;/Year&gt;&lt;RecNum&gt;877&lt;/RecNum&gt;&lt;DisplayText&gt;[20]&lt;/DisplayText&gt;&lt;record&gt;&lt;rec-number&gt;877&lt;/rec-number&gt;&lt;foreign-keys&gt;&lt;key app="EN" db-id="5xvxs0txktetxyesxaaxpevn2a2aw5zwddsr" timestamp="1761544746"&gt;877&lt;/key&gt;&lt;/foreign-keys&gt;&lt;ref-type name="Journal Article"&gt;17&lt;/ref-type&gt;&lt;contributors&gt;&lt;authors&gt;&lt;author&gt;Chen, Xiyang&lt;/author&gt;&lt;author&gt;Zheng, Jinglu&lt;/author&gt;&lt;author&gt;Yin, Li&lt;/author&gt;&lt;author&gt;Li, Yikai&lt;/author&gt;&lt;author&gt;Liu, Hongwen&lt;/author&gt;&lt;/authors&gt;&lt;/contributors&gt;&lt;titles&gt;&lt;title&gt;Transplantation of three mesenchymal stem cells for knee osteoarthritis, which cell and type are more beneficial? a systematic review and network meta-analysis&lt;/title&gt;&lt;secondary-title&gt;Journal of Orthopaedic Surgery and Research&lt;/secondary-title&gt;&lt;/titles&gt;&lt;periodical&gt;&lt;full-title&gt;Journal of Orthopaedic Surgery and Research&lt;/full-title&gt;&lt;/periodical&gt;&lt;pages&gt;366&lt;/pages&gt;&lt;volume&gt;19&lt;/volume&gt;&lt;number&gt;1&lt;/number&gt;&lt;dates&gt;&lt;year&gt;2024&lt;/year&gt;&lt;pub-dates&gt;&lt;date&gt;2024/06/20&lt;/date&gt;&lt;/pub-dates&gt;&lt;/dates&gt;&lt;isbn&gt;1749-799X&lt;/isbn&gt;&lt;urls&gt;&lt;related-urls&gt;&lt;url&gt;https://doi.org/10.1186/s13018-024-04846-1&lt;/url&gt;&lt;/related-urls&gt;&lt;/urls&gt;&lt;electronic-resource-num&gt;10.1186/s13018-024-04846-1&lt;/electronic-resource-num&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[20]</w:t>
            </w:r>
            <w:r w:rsidRPr="009230C4">
              <w:rPr>
                <w:rFonts w:ascii="Times New Roman" w:hAnsi="Times New Roman" w:cs="Times New Roman"/>
                <w:sz w:val="26"/>
                <w:szCs w:val="26"/>
              </w:rPr>
              <w:fldChar w:fldCharType="end"/>
            </w:r>
          </w:p>
        </w:tc>
        <w:tc>
          <w:tcPr>
            <w:tcW w:w="1776" w:type="dxa"/>
            <w:vAlign w:val="center"/>
          </w:tcPr>
          <w:p w14:paraId="4C82C256"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4F6639C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1FC36DA6"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2752316E" w14:textId="0F19A25C"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Knee </w:t>
            </w:r>
            <w:r w:rsidR="00CB234B" w:rsidRPr="009230C4">
              <w:rPr>
                <w:rFonts w:ascii="Times New Roman" w:hAnsi="Times New Roman" w:cs="Times New Roman"/>
                <w:sz w:val="26"/>
                <w:szCs w:val="26"/>
              </w:rPr>
              <w:t>o</w:t>
            </w:r>
            <w:r w:rsidRPr="009230C4">
              <w:rPr>
                <w:rFonts w:ascii="Times New Roman" w:hAnsi="Times New Roman" w:cs="Times New Roman"/>
                <w:sz w:val="26"/>
                <w:szCs w:val="26"/>
              </w:rPr>
              <w:t>steoarthritis</w:t>
            </w:r>
          </w:p>
        </w:tc>
      </w:tr>
      <w:tr w:rsidR="002A5AAB" w:rsidRPr="009230C4" w14:paraId="2E8955AC" w14:textId="77777777" w:rsidTr="00337308">
        <w:trPr>
          <w:trHeight w:val="907"/>
        </w:trPr>
        <w:tc>
          <w:tcPr>
            <w:tcW w:w="546" w:type="dxa"/>
            <w:vAlign w:val="center"/>
          </w:tcPr>
          <w:p w14:paraId="66AF0320"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w:t>
            </w:r>
          </w:p>
        </w:tc>
        <w:tc>
          <w:tcPr>
            <w:tcW w:w="2717" w:type="dxa"/>
            <w:vAlign w:val="center"/>
          </w:tcPr>
          <w:p w14:paraId="6317C813" w14:textId="120DBB05"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Page, M.J.,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&lt;EndNote&gt;&lt;Cite&gt;&lt;Author&gt;Diotallevi&lt;/Author&gt;&lt;Year&gt;2022&lt;/Year&gt;&lt;RecNum&gt;878&lt;/RecNum&gt;&lt;DisplayText&gt;[21]&lt;/DisplayText&gt;&lt;record&gt;&lt;rec-number&gt;878&lt;/rec-number&gt;&lt;foreign-keys&gt;&lt;key app="EN" db-id="5xvxs0txktetxyesxaaxpevn2a2aw5zwddsr" timestamp="1761544857"&gt;878&lt;/key&gt;&lt;/foreign-keys&gt;&lt;ref-type name="Journal Article"&gt;17&lt;/ref-type&gt;&lt;contributors&gt;&lt;authors&gt;&lt;author&gt;Diotallevi, Federico&lt;/author&gt;&lt;author&gt;Di Vincenzo, Mariangela&lt;/author&gt;&lt;author&gt;Martina, Emanuela&lt;/author&gt;&lt;author&gt;Radi, Giulia&lt;/author&gt;&lt;author&gt;Lariccia, Vincenzo&lt;/author&gt;&lt;author&gt;Offidani, Annamaria&lt;/author&gt;&lt;author&gt;Orciani, Monia&lt;/author&gt;&lt;author&gt;Campanati, Anna&lt;/author&gt;&lt;/authors&gt;&lt;/contributors&gt;&lt;titles&gt;&lt;title&gt;Mesenchymal Stem Cells and Psoriasis: Systematic Review&lt;/title&gt;&lt;secondary-title&gt;International Journal of Molecular Sciences&lt;/secondary-title&gt;&lt;/titles&gt;&lt;periodical&gt;&lt;full-title&gt;International Journal of Molecular Sciences&lt;/full-title&gt;&lt;/periodical&gt;&lt;pages&gt;15080&lt;/pages&gt;&lt;volume&gt;23&lt;/volume&gt;&lt;number&gt;23&lt;/number&gt;&lt;dates&gt;&lt;year&gt;2022&lt;/year&gt;&lt;/dates&gt;&lt;isbn&gt;1422-0067&lt;/isbn&gt;&lt;accession-num&gt;doi:10.3390/ijms232315080&lt;/accession-num&gt;&lt;urls&gt;&lt;related-urls&gt;&lt;url&gt;https://www.mdpi.com/1422-0067/23/23/15080&lt;/url&gt;&lt;/related-urls&gt;&lt;/urls&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[21]</w:t>
            </w:r>
            <w:r w:rsidRPr="009230C4">
              <w:rPr>
                <w:rFonts w:ascii="Times New Roman" w:hAnsi="Times New Roman" w:cs="Times New Roman"/>
                <w:sz w:val="26"/>
                <w:szCs w:val="26"/>
              </w:rPr>
              <w:fldChar w:fldCharType="end"/>
            </w:r>
          </w:p>
        </w:tc>
        <w:tc>
          <w:tcPr>
            <w:tcW w:w="1776" w:type="dxa"/>
            <w:vAlign w:val="center"/>
          </w:tcPr>
          <w:p w14:paraId="22637EDC"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5E067E5C"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3A2A715B"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094B730C"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Psoriasis</w:t>
            </w:r>
          </w:p>
        </w:tc>
      </w:tr>
      <w:tr w:rsidR="002A5AAB" w:rsidRPr="009230C4" w14:paraId="35752FA0" w14:textId="77777777" w:rsidTr="00337308">
        <w:trPr>
          <w:trHeight w:val="907"/>
        </w:trPr>
        <w:tc>
          <w:tcPr>
            <w:tcW w:w="546" w:type="dxa"/>
            <w:vAlign w:val="center"/>
          </w:tcPr>
          <w:p w14:paraId="65A877CE"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3</w:t>
            </w:r>
          </w:p>
        </w:tc>
        <w:tc>
          <w:tcPr>
            <w:tcW w:w="2717" w:type="dxa"/>
            <w:vAlign w:val="center"/>
          </w:tcPr>
          <w:p w14:paraId="0B090F41" w14:textId="3C16446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Dhillon, J.,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&lt;EndNote&gt;&lt;Cite&gt;&lt;Author&gt;Dhillon&lt;/Author&gt;&lt;Year&gt;2022&lt;/Year&gt;&lt;RecNum&gt;880&lt;/RecNum&gt;&lt;DisplayText&gt;[22]&lt;/DisplayText&gt;&lt;record&gt;&lt;rec-number&gt;880&lt;/rec-number&gt;&lt;foreign-keys&gt;&lt;key app="EN" db-id="5xvxs0txktetxyesxaaxpevn2a2aw5zwddsr" timestamp="1761545176"&gt;880&lt;/key&gt;&lt;/foreign-keys&gt;&lt;ref-type name="Journal Article"&gt;17&lt;/ref-type&gt;&lt;contributors&gt;&lt;authors&gt;&lt;author&gt;Dhillon, Jaydeep&lt;/author&gt;&lt;author&gt;Kraeutler, Matthew J.&lt;/author&gt;&lt;author&gt;Belk, J. Wilson&lt;/author&gt;&lt;author&gt;Scillia, Anthony J.&lt;/author&gt;&lt;/authors&gt;&lt;/contributors&gt;&lt;titles&gt;&lt;title&gt;Umbilical Cord–Derived Stem Cells for the Treatment of Knee Osteoarthritis: A Systematic Review&lt;/title&gt;&lt;secondary-title&gt;Orthopaedic Journal of Sports Medicine&lt;/secondary-title&gt;&lt;/titles&gt;&lt;periodical&gt;&lt;full-title&gt;Orthopaedic Journal of Sports Medicine&lt;/full-title&gt;&lt;/periodical&gt;&lt;pages&gt;23259671221104409&lt;/pages&gt;&lt;volume&gt;10&lt;/volume&gt;&lt;number&gt;7&lt;/number&gt;&lt;keywords&gt;&lt;keyword&gt;knee osteoarthritis, mesenchymal stem cells, umbilical cord&lt;/keyword&gt;&lt;/keywords&gt;&lt;dates&gt;&lt;year&gt;2022&lt;/year&gt;&lt;/dates&gt;&lt;accession-num&gt;35859650&lt;/accession-num&gt;&lt;urls&gt;&lt;related-urls&gt;&lt;url&gt;https://journals.sagepub.com/doi/abs/10.1177/23259671221104409&lt;/url&gt;&lt;/related-urls&gt;&lt;/urls&gt;&lt;electronic-resource-num&gt;10.1177/23259671221104409&lt;/electronic-resource-num&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[22]</w:t>
            </w:r>
            <w:r w:rsidRPr="009230C4">
              <w:rPr>
                <w:rFonts w:ascii="Times New Roman" w:hAnsi="Times New Roman" w:cs="Times New Roman"/>
                <w:sz w:val="26"/>
                <w:szCs w:val="26"/>
              </w:rPr>
              <w:fldChar w:fldCharType="end"/>
            </w:r>
          </w:p>
        </w:tc>
        <w:tc>
          <w:tcPr>
            <w:tcW w:w="1776" w:type="dxa"/>
            <w:vAlign w:val="center"/>
          </w:tcPr>
          <w:p w14:paraId="759AD5ED"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500DD078"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3D0370AC"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48065199" w14:textId="0AFB842F"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Knee </w:t>
            </w:r>
            <w:r w:rsidR="00CB234B" w:rsidRPr="009230C4">
              <w:rPr>
                <w:rFonts w:ascii="Times New Roman" w:hAnsi="Times New Roman" w:cs="Times New Roman"/>
                <w:sz w:val="26"/>
                <w:szCs w:val="26"/>
              </w:rPr>
              <w:t>o</w:t>
            </w:r>
            <w:r w:rsidRPr="009230C4">
              <w:rPr>
                <w:rFonts w:ascii="Times New Roman" w:hAnsi="Times New Roman" w:cs="Times New Roman"/>
                <w:sz w:val="26"/>
                <w:szCs w:val="26"/>
              </w:rPr>
              <w:t>steoarthritis</w:t>
            </w:r>
          </w:p>
        </w:tc>
      </w:tr>
      <w:tr w:rsidR="002A5AAB" w:rsidRPr="009230C4" w14:paraId="2FBCBAC2" w14:textId="77777777" w:rsidTr="00337308">
        <w:trPr>
          <w:trHeight w:val="907"/>
        </w:trPr>
        <w:tc>
          <w:tcPr>
            <w:tcW w:w="546" w:type="dxa"/>
            <w:vAlign w:val="center"/>
          </w:tcPr>
          <w:p w14:paraId="6BB0ED2E"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4</w:t>
            </w:r>
          </w:p>
        </w:tc>
        <w:tc>
          <w:tcPr>
            <w:tcW w:w="2717" w:type="dxa"/>
            <w:vAlign w:val="center"/>
          </w:tcPr>
          <w:p w14:paraId="7D87F8AA" w14:textId="502E0F51"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Riggle, C.,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&lt;EndNote&gt;&lt;Cite&gt;&lt;Author&gt;Riggle&lt;/Author&gt;&lt;Year&gt;2025&lt;/Year&gt;&lt;RecNum&gt;881&lt;/RecNum&gt;&lt;DisplayText&gt;[23]&lt;/DisplayText&gt;&lt;record&gt;&lt;rec-number&gt;881&lt;/rec-number&gt;&lt;foreign-keys&gt;&lt;key app="EN" db-id="5xvxs0txktetxyesxaaxpevn2a2aw5zwddsr" timestamp="1761545253"&gt;881&lt;/key&gt;&lt;/foreign-keys&gt;&lt;ref-type name="Journal Article"&gt;17&lt;/ref-type&gt;&lt;contributors&gt;&lt;authors&gt;&lt;author&gt;Riggle, Clara&lt;/author&gt;&lt;author&gt;McLellan, Maddison&lt;/author&gt;&lt;author&gt;Bohlen, Hunter&lt;/author&gt;&lt;author&gt;Wang, Dean&lt;/author&gt;&lt;/authors&gt;&lt;/contributors&gt;&lt;titles&gt;&lt;title&gt;Complications of Stem Cell–Based Injections for Knee Osteoarthritis: A Systematic Review&lt;/title&gt;&lt;secondary-title&gt;HSS Journal®&lt;/secondary-title&gt;&lt;/titles&gt;&lt;periodical&gt;&lt;full-title&gt;HSS Journal®&lt;/full-title&gt;&lt;/periodical&gt;&lt;pages&gt;476-484&lt;/pages&gt;&lt;volume&gt;21&lt;/volume&gt;&lt;number&gt;4&lt;/number&gt;&lt;keywords&gt;&lt;keyword&gt;knee osteoarthritis, stem cell injections, safety&lt;/keyword&gt;&lt;/keywords&gt;&lt;dates&gt;&lt;year&gt;2025&lt;/year&gt;&lt;/dates&gt;&lt;urls&gt;&lt;related-urls&gt;&lt;url&gt;https://journals.sagepub.com/doi/abs/10.1177/15563316241271058&lt;/url&gt;&lt;/related-urls&gt;&lt;/urls&gt;&lt;electronic-resource-num&gt;10.1177/15563316241271058&lt;/electronic-resource-num&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[23]</w:t>
            </w:r>
            <w:r w:rsidRPr="009230C4">
              <w:rPr>
                <w:rFonts w:ascii="Times New Roman" w:hAnsi="Times New Roman" w:cs="Times New Roman"/>
                <w:sz w:val="26"/>
                <w:szCs w:val="26"/>
              </w:rPr>
              <w:fldChar w:fldCharType="end"/>
            </w:r>
          </w:p>
        </w:tc>
        <w:tc>
          <w:tcPr>
            <w:tcW w:w="1776" w:type="dxa"/>
            <w:vAlign w:val="center"/>
          </w:tcPr>
          <w:p w14:paraId="645B94CE"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28689734"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4F7D5CB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175B9701" w14:textId="2ABB850B"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Knee </w:t>
            </w:r>
            <w:r w:rsidR="00CB234B" w:rsidRPr="009230C4">
              <w:rPr>
                <w:rFonts w:ascii="Times New Roman" w:hAnsi="Times New Roman" w:cs="Times New Roman"/>
                <w:sz w:val="26"/>
                <w:szCs w:val="26"/>
              </w:rPr>
              <w:t>o</w:t>
            </w:r>
            <w:r w:rsidRPr="009230C4">
              <w:rPr>
                <w:rFonts w:ascii="Times New Roman" w:hAnsi="Times New Roman" w:cs="Times New Roman"/>
                <w:sz w:val="26"/>
                <w:szCs w:val="26"/>
              </w:rPr>
              <w:t>steoarthritis</w:t>
            </w:r>
          </w:p>
        </w:tc>
      </w:tr>
      <w:tr w:rsidR="002A5AAB" w:rsidRPr="009230C4" w14:paraId="048FB8F9" w14:textId="77777777" w:rsidTr="00337308">
        <w:trPr>
          <w:trHeight w:val="907"/>
        </w:trPr>
        <w:tc>
          <w:tcPr>
            <w:tcW w:w="546" w:type="dxa"/>
            <w:vAlign w:val="center"/>
          </w:tcPr>
          <w:p w14:paraId="7655838F"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5</w:t>
            </w:r>
          </w:p>
        </w:tc>
        <w:tc>
          <w:tcPr>
            <w:tcW w:w="2717" w:type="dxa"/>
            <w:vAlign w:val="center"/>
          </w:tcPr>
          <w:p w14:paraId="49A4F20B" w14:textId="4248D891"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Yang, C.W.,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&lt;EndNote&gt;&lt;Cite&gt;&lt;Author&gt;Yang&lt;/Author&gt;&lt;Year&gt;2022&lt;/Year&gt;&lt;RecNum&gt;882&lt;/RecNum&gt;&lt;DisplayText&gt;[24]&lt;/DisplayText&gt;&lt;record&gt;&lt;rec-number&gt;882&lt;/rec-number&gt;&lt;foreign-keys&gt;&lt;key app="EN" db-id="5xvxs0txktetxyesxaaxpevn2a2aw5zwddsr" timestamp="1761545449"&gt;882&lt;/key&gt;&lt;/foreign-keys&gt;&lt;ref-type name="Journal Article"&gt;17&lt;/ref-type&gt;&lt;contributors&gt;&lt;authors&gt;&lt;author&gt;Yang, C. W.&lt;/author&gt;&lt;author&gt;Chen, R. D.&lt;/author&gt;&lt;author&gt;Zhu, Q. R.&lt;/author&gt;&lt;author&gt;Han, S. J.&lt;/author&gt;&lt;author&gt;Kuang, M. J.&lt;/author&gt;&lt;/authors&gt;&lt;/contributors&gt;&lt;auth-address&gt;Department of Neurosurgery, Weifang Medical University, Weifang, China.&amp;#xD;Department of Spinal Surgery, Provincial Hospital Affiliated to Shandong First Medical University, Jinan, China.&lt;/auth-address&gt;&lt;titles&gt;&lt;title&gt;Efficacy of umbilical cord mesenchymal stromal cells for COVID-19: A systematic review and meta-analysis&lt;/title&gt;&lt;secondary-title&gt;Front Immunol&lt;/secondary-title&gt;&lt;/titles&gt;&lt;periodical&gt;&lt;full-title&gt;Front Immunol&lt;/full-title&gt;&lt;/periodical&gt;&lt;pages&gt;923286&lt;/pages&gt;&lt;volume&gt;13&lt;/volume&gt;&lt;edition&gt;20220829&lt;/edition&gt;&lt;keywords&gt;&lt;keyword&gt;*COVID-19/therapy&lt;/keyword&gt;&lt;keyword&gt;Humans&lt;/keyword&gt;&lt;keyword&gt;Immunomodulation&lt;/keyword&gt;&lt;keyword&gt;*Mesenchymal Stem Cells&lt;/keyword&gt;&lt;keyword&gt;Umbilical Cord&lt;/keyword&gt;&lt;keyword&gt;*COVID-19 Drug Treatment&lt;/keyword&gt;&lt;keyword&gt;Covid-19&lt;/keyword&gt;&lt;keyword&gt;adverse events and severe adverse events&lt;/keyword&gt;&lt;keyword&gt;the Mortality rate&lt;/keyword&gt;&lt;keyword&gt;umbilical cord mesenchymal stromal cells (UC-MSCs)&lt;/keyword&gt;&lt;/keywords&gt;&lt;dates&gt;&lt;year&gt;2022&lt;/year&gt;&lt;/dates&gt;&lt;isbn&gt;1664-3224&lt;/isbn&gt;&lt;accession-num&gt;36105796&lt;/accession-num&gt;&lt;urls&gt;&lt;/urls&gt;&lt;custom1&gt;The authors declare that the research was conducted in the absence of any commercial or financial relationships that could be construed as a potential conflict of interest.&lt;/custom1&gt;&lt;custom2&gt;PMC9467457&lt;/custom2&gt;&lt;electronic-resource-num&gt;10.3389/fimmu.2022.923286&lt;/electronic-resource-num&gt;&lt;remote-database-provider&gt;NLM&lt;/remote-database-provider&gt;&lt;language&gt;eng&lt;/language&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[24]</w:t>
            </w:r>
            <w:r w:rsidRPr="009230C4">
              <w:rPr>
                <w:rFonts w:ascii="Times New Roman" w:hAnsi="Times New Roman" w:cs="Times New Roman"/>
                <w:sz w:val="26"/>
                <w:szCs w:val="26"/>
              </w:rPr>
              <w:fldChar w:fldCharType="end"/>
            </w:r>
          </w:p>
        </w:tc>
        <w:tc>
          <w:tcPr>
            <w:tcW w:w="1776" w:type="dxa"/>
            <w:vAlign w:val="center"/>
          </w:tcPr>
          <w:p w14:paraId="57E67BD1"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4028E960"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7C8DE9A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6B49AD7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COVID-19</w:t>
            </w:r>
          </w:p>
        </w:tc>
      </w:tr>
      <w:tr w:rsidR="002A5AAB" w:rsidRPr="009230C4" w14:paraId="4C9E9D94" w14:textId="77777777" w:rsidTr="00337308">
        <w:trPr>
          <w:trHeight w:val="907"/>
        </w:trPr>
        <w:tc>
          <w:tcPr>
            <w:tcW w:w="546" w:type="dxa"/>
            <w:vAlign w:val="center"/>
          </w:tcPr>
          <w:p w14:paraId="18B7D1BF"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6</w:t>
            </w:r>
          </w:p>
        </w:tc>
        <w:tc>
          <w:tcPr>
            <w:tcW w:w="2717" w:type="dxa"/>
            <w:vAlign w:val="center"/>
          </w:tcPr>
          <w:p w14:paraId="5EF64315" w14:textId="38474BE5"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Taufiq, H., et al. </w:t>
            </w:r>
            <w:r w:rsidRPr="009230C4">
              <w:rPr>
                <w:rFonts w:ascii="Times New Roman" w:hAnsi="Times New Roman" w:cs="Times New Roman"/>
                <w:sz w:val="26"/>
                <w:szCs w:val="26"/>
              </w:rPr>
              <w:fldChar w:fldCharType="begin">
                <w:fldData xml:space="preserve">PEVuZE5vdGU+PENpdGU+PEF1dGhvcj5UYXVmaXE8L0F1dGhvcj48WWVhcj4yMDIzPC9ZZWFyPjxS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=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PEVuZE5vdGU+PENpdGU+PEF1dGhvcj5UYXVmaXE8L0F1dGhvcj48WWVhcj4yMDIzPC9ZZWFyPjxS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=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[25]</w:t>
            </w:r>
            <w:r w:rsidRPr="009230C4">
              <w:rPr>
                <w:rFonts w:ascii="Times New Roman" w:hAnsi="Times New Roman" w:cs="Times New Roman"/>
                <w:sz w:val="26"/>
                <w:szCs w:val="26"/>
              </w:rPr>
              <w:fldChar w:fldCharType="end"/>
            </w:r>
          </w:p>
        </w:tc>
        <w:tc>
          <w:tcPr>
            <w:tcW w:w="1776" w:type="dxa"/>
            <w:vAlign w:val="center"/>
          </w:tcPr>
          <w:p w14:paraId="28786D66"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2F09A3B1"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1FD99BA3"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7A3489F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COVID-19</w:t>
            </w:r>
          </w:p>
        </w:tc>
      </w:tr>
      <w:tr w:rsidR="002A5AAB" w:rsidRPr="009230C4" w14:paraId="2D3F2DEF" w14:textId="77777777" w:rsidTr="00337308">
        <w:trPr>
          <w:trHeight w:val="907"/>
        </w:trPr>
        <w:tc>
          <w:tcPr>
            <w:tcW w:w="546" w:type="dxa"/>
            <w:vAlign w:val="center"/>
          </w:tcPr>
          <w:p w14:paraId="7C101B8A"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7</w:t>
            </w:r>
          </w:p>
        </w:tc>
        <w:tc>
          <w:tcPr>
            <w:tcW w:w="2717" w:type="dxa"/>
            <w:vAlign w:val="center"/>
          </w:tcPr>
          <w:p w14:paraId="10FD891A" w14:textId="1032954B"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Koishybayeva, D., et al. </w:t>
            </w:r>
            <w:r w:rsidRPr="009230C4">
              <w:rPr>
                <w:rFonts w:ascii="Times New Roman" w:hAnsi="Times New Roman" w:cs="Times New Roman"/>
                <w:sz w:val="26"/>
                <w:szCs w:val="26"/>
              </w:rPr>
              <w:fldChar w:fldCharType="begin">
                <w:fldData xml:space="preserve">PEVuZE5vdGU+PENpdGU+PEF1dGhvcj5Lb2lzaHliYXlldmE8L0F1dGhvcj48WWVhcj4yMDI1PC9Z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PEVuZE5vdGU+PENpdGU+PEF1dGhvcj5Lb2lzaHliYXlldmE8L0F1dGhvcj48WWVhcj4yMDI1PC9Z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[26]</w:t>
            </w:r>
            <w:r w:rsidRPr="009230C4">
              <w:rPr>
                <w:rFonts w:ascii="Times New Roman" w:hAnsi="Times New Roman" w:cs="Times New Roman"/>
                <w:sz w:val="26"/>
                <w:szCs w:val="26"/>
              </w:rPr>
              <w:fldChar w:fldCharType="end"/>
            </w:r>
          </w:p>
        </w:tc>
        <w:tc>
          <w:tcPr>
            <w:tcW w:w="1776" w:type="dxa"/>
            <w:vAlign w:val="center"/>
          </w:tcPr>
          <w:p w14:paraId="6981699C"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24BD643C"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10BB0E1E"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731950D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Diabetes</w:t>
            </w:r>
          </w:p>
        </w:tc>
      </w:tr>
      <w:tr w:rsidR="002A5AAB" w:rsidRPr="009230C4" w14:paraId="2EC4C850" w14:textId="77777777" w:rsidTr="00337308">
        <w:trPr>
          <w:trHeight w:val="907"/>
        </w:trPr>
        <w:tc>
          <w:tcPr>
            <w:tcW w:w="546" w:type="dxa"/>
            <w:vAlign w:val="center"/>
          </w:tcPr>
          <w:p w14:paraId="6BD1FDF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lastRenderedPageBreak/>
              <w:t>8</w:t>
            </w:r>
          </w:p>
        </w:tc>
        <w:tc>
          <w:tcPr>
            <w:tcW w:w="2717" w:type="dxa"/>
            <w:vAlign w:val="center"/>
          </w:tcPr>
          <w:p w14:paraId="7208EC4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Garzon, I., et al. </w:t>
            </w:r>
            <w:r w:rsidRPr="009230C4">
              <w:rPr>
                <w:rFonts w:ascii="Times New Roman" w:hAnsi="Times New Roman" w:cs="Times New Roman"/>
                <w:sz w:val="26"/>
                <w:szCs w:val="26"/>
              </w:rPr>
              <w:fldChar w:fldCharType="begin">
                <w:fldData xml:space="preserve">PEVuZE5vdGU+PENpdGU+PEF1dGhvcj5HYXJ6b248L0F1dGhvcj48WWVhcj4yMDIwPC9ZZWFyPjxS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</w:fldData>
              </w:fldChar>
            </w:r>
            <w:r w:rsidRPr="009230C4">
              <w:rPr>
                <w:rFonts w:ascii="Times New Roman" w:hAnsi="Times New Roman" w:cs="Times New Roman"/>
                <w:sz w:val="26"/>
                <w:szCs w:val="26"/>
              </w:rPr>
              <w:instrText xml:space="preserve"> ADDIN EN.CITE </w:instrText>
            </w:r>
            <w:r w:rsidRPr="009230C4">
              <w:rPr>
                <w:rFonts w:ascii="Times New Roman" w:hAnsi="Times New Roman" w:cs="Times New Roman"/>
                <w:sz w:val="26"/>
                <w:szCs w:val="26"/>
              </w:rPr>
              <w:fldChar w:fldCharType="begin">
                <w:fldData xml:space="preserve">PEVuZE5vdGU+PENpdGU+PEF1dGhvcj5HYXJ6b248L0F1dGhvcj48WWVhcj4yMDIwPC9ZZWFyPjxS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</w:fldData>
              </w:fldChar>
            </w:r>
            <w:r w:rsidRPr="009230C4">
              <w:rPr>
                <w:rFonts w:ascii="Times New Roman" w:hAnsi="Times New Roman" w:cs="Times New Roman"/>
                <w:sz w:val="26"/>
                <w:szCs w:val="26"/>
              </w:rPr>
              <w:instrText xml:space="preserve"> ADDIN EN.CITE.DATA </w:instrText>
            </w:r>
            <w:r w:rsidRPr="009230C4">
              <w:rPr>
                <w:rFonts w:ascii="Times New Roman" w:hAnsi="Times New Roman" w:cs="Times New Roman"/>
                <w:sz w:val="26"/>
                <w:szCs w:val="26"/>
              </w:rPr>
            </w:r>
            <w:r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Pr="009230C4">
              <w:rPr>
                <w:rFonts w:ascii="Times New Roman" w:hAnsi="Times New Roman" w:cs="Times New Roman"/>
                <w:noProof/>
                <w:sz w:val="26"/>
                <w:szCs w:val="26"/>
              </w:rPr>
              <w:t>[6]</w:t>
            </w:r>
            <w:r w:rsidRPr="009230C4">
              <w:rPr>
                <w:rFonts w:ascii="Times New Roman" w:hAnsi="Times New Roman" w:cs="Times New Roman"/>
                <w:sz w:val="26"/>
                <w:szCs w:val="26"/>
              </w:rPr>
              <w:fldChar w:fldCharType="end"/>
            </w:r>
          </w:p>
        </w:tc>
        <w:tc>
          <w:tcPr>
            <w:tcW w:w="1776" w:type="dxa"/>
            <w:vAlign w:val="center"/>
          </w:tcPr>
          <w:p w14:paraId="5B5C7FA9"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 (Differentation assays – only)</w:t>
            </w:r>
          </w:p>
        </w:tc>
        <w:tc>
          <w:tcPr>
            <w:tcW w:w="1256" w:type="dxa"/>
            <w:vAlign w:val="center"/>
          </w:tcPr>
          <w:p w14:paraId="069A4E97"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68C5A250"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00F0BE65"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Wide range of somatic cell types</w:t>
            </w:r>
          </w:p>
        </w:tc>
      </w:tr>
      <w:tr w:rsidR="002A5AAB" w:rsidRPr="009230C4" w14:paraId="21EF0B23" w14:textId="77777777" w:rsidTr="00337308">
        <w:trPr>
          <w:trHeight w:val="907"/>
        </w:trPr>
        <w:tc>
          <w:tcPr>
            <w:tcW w:w="546" w:type="dxa"/>
            <w:vAlign w:val="center"/>
          </w:tcPr>
          <w:p w14:paraId="4E45719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9</w:t>
            </w:r>
          </w:p>
        </w:tc>
        <w:tc>
          <w:tcPr>
            <w:tcW w:w="2717" w:type="dxa"/>
            <w:vAlign w:val="center"/>
          </w:tcPr>
          <w:p w14:paraId="5922981C" w14:textId="53968EEF"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Xiao, Z.,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&lt;EndNote&gt;&lt;Cite&gt;&lt;Author&gt;Xiao&lt;/Author&gt;&lt;Year&gt;2024&lt;/Year&gt;&lt;RecNum&gt;887&lt;/RecNum&gt;&lt;DisplayText&gt;[27]&lt;/DisplayText&gt;&lt;record&gt;&lt;rec-number&gt;887&lt;/rec-number&gt;&lt;foreign-keys&gt;&lt;key app="EN" db-id="5xvxs0txktetxyesxaaxpevn2a2aw5zwddsr" timestamp="1761546554"&gt;887&lt;/key&gt;&lt;/foreign-keys&gt;&lt;ref-type name="Journal Article"&gt;17&lt;/ref-type&gt;&lt;contributors&gt;&lt;authors&gt;&lt;author&gt;Xiao, Z.&lt;/author&gt;&lt;author&gt;Wang, X.&lt;/author&gt;&lt;author&gt;Li, C.&lt;/author&gt;&lt;author&gt;Luo, L.&lt;/author&gt;&lt;author&gt;Li, W.&lt;/author&gt;&lt;/authors&gt;&lt;/contributors&gt;&lt;auth-address&gt;Hangzhou Fuyang Hospital of TCM Orthopedics and Traumtology, Hangzhou, China.&amp;#xD;Hangzhou Tongjuntang Second TCM Clinic, Hangzhou, China.&amp;#xD;Hangzhou Tongyuderen TCM Clinic, Hangzhou, China.&amp;#xD;The Second School of Clinical Medicine, Zhejiang Chinese Medical University, Hangzhou, China.&lt;/auth-address&gt;&lt;titles&gt;&lt;title&gt;Effects of the umbilical cord mesenchymal stem cells in the treatment of knee osteoarthritis: A systematic review and meta-analysis&lt;/title&gt;&lt;secondary-title&gt;Medicine (Baltimore)&lt;/secondary-title&gt;&lt;/titles&gt;&lt;periodical&gt;&lt;full-title&gt;Medicine (Baltimore)&lt;/full-title&gt;&lt;/periodical&gt;&lt;pages&gt;e40490&lt;/pages&gt;&lt;volume&gt;103&lt;/volume&gt;&lt;number&gt;46&lt;/number&gt;&lt;keywords&gt;&lt;keyword&gt;Humans&lt;/keyword&gt;&lt;keyword&gt;*Osteoarthritis, Knee/therapy&lt;/keyword&gt;&lt;keyword&gt;*Mesenchymal Stem Cell Transplantation/methods&lt;/keyword&gt;&lt;keyword&gt;*Umbilical Cord/cytology&lt;/keyword&gt;&lt;keyword&gt;Randomized Controlled Trials as Topic&lt;/keyword&gt;&lt;keyword&gt;Injections, Intra-Articular&lt;/keyword&gt;&lt;keyword&gt;Mesenchymal Stem Cells&lt;/keyword&gt;&lt;keyword&gt;Treatment Outcome&lt;/keyword&gt;&lt;/keywords&gt;&lt;dates&gt;&lt;year&gt;2024&lt;/year&gt;&lt;pub-dates&gt;&lt;date&gt;Nov 15&lt;/date&gt;&lt;/pub-dates&gt;&lt;/dates&gt;&lt;isbn&gt;0025-7974 (Print)&amp;#xD;0025-7974&lt;/isbn&gt;&lt;accession-num&gt;39560593&lt;/accession-num&gt;&lt;urls&gt;&lt;/urls&gt;&lt;custom1&gt;The authors have no conflicts of interest to disclose.&lt;/custom1&gt;&lt;custom2&gt;PMC11575993&lt;/custom2&gt;&lt;electronic-resource-num&gt;10.1097/md.0000000000040490&lt;/electronic-resource-num&gt;&lt;remote-database-provider&gt;NLM&lt;/remote-database-provider&gt;&lt;language&gt;eng&lt;/language&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[27]</w:t>
            </w:r>
            <w:r w:rsidRPr="009230C4">
              <w:rPr>
                <w:rFonts w:ascii="Times New Roman" w:hAnsi="Times New Roman" w:cs="Times New Roman"/>
                <w:sz w:val="26"/>
                <w:szCs w:val="26"/>
              </w:rPr>
              <w:fldChar w:fldCharType="end"/>
            </w:r>
          </w:p>
        </w:tc>
        <w:tc>
          <w:tcPr>
            <w:tcW w:w="1776" w:type="dxa"/>
            <w:vAlign w:val="center"/>
          </w:tcPr>
          <w:p w14:paraId="1F3256E5"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93C582B"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4B0F66A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28E2DAC2" w14:textId="4E530373"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Knee </w:t>
            </w:r>
            <w:r w:rsidR="00CB234B" w:rsidRPr="009230C4">
              <w:rPr>
                <w:rFonts w:ascii="Times New Roman" w:hAnsi="Times New Roman" w:cs="Times New Roman"/>
                <w:sz w:val="26"/>
                <w:szCs w:val="26"/>
              </w:rPr>
              <w:t>o</w:t>
            </w:r>
            <w:r w:rsidRPr="009230C4">
              <w:rPr>
                <w:rFonts w:ascii="Times New Roman" w:hAnsi="Times New Roman" w:cs="Times New Roman"/>
                <w:sz w:val="26"/>
                <w:szCs w:val="26"/>
              </w:rPr>
              <w:t>steoarthritis</w:t>
            </w:r>
          </w:p>
        </w:tc>
      </w:tr>
      <w:tr w:rsidR="002A5AAB" w:rsidRPr="009230C4" w14:paraId="7EBBBCBB" w14:textId="77777777" w:rsidTr="00337308">
        <w:trPr>
          <w:trHeight w:val="907"/>
        </w:trPr>
        <w:tc>
          <w:tcPr>
            <w:tcW w:w="546" w:type="dxa"/>
            <w:vAlign w:val="center"/>
          </w:tcPr>
          <w:p w14:paraId="6A8AFC3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10</w:t>
            </w:r>
          </w:p>
        </w:tc>
        <w:tc>
          <w:tcPr>
            <w:tcW w:w="2717" w:type="dxa"/>
            <w:vAlign w:val="center"/>
          </w:tcPr>
          <w:p w14:paraId="70FA4376" w14:textId="12F978DA"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Alizadeh, S.D., Jahani, S., Rukerd, M.R.Z.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&lt;EndNote&gt;&lt;Cite&gt;&lt;Author&gt;Alizadeh&lt;/Author&gt;&lt;Year&gt;2024&lt;/Year&gt;&lt;RecNum&gt;888&lt;/RecNum&gt;&lt;DisplayText&gt;[28]&lt;/DisplayText&gt;&lt;record&gt;&lt;rec-number&gt;888&lt;/rec-number&gt;&lt;foreign-keys&gt;&lt;key app="EN" db-id="5xvxs0txktetxyesxaaxpevn2a2aw5zwddsr" timestamp="1761546685"&gt;888&lt;/key&gt;&lt;/foreign-keys&gt;&lt;ref-type name="Journal Article"&gt;17&lt;/ref-type&gt;&lt;contributors&gt;&lt;authors&gt;&lt;author&gt;Alizadeh, Seyed Danial&lt;/author&gt;&lt;author&gt;Jahani, Shima&lt;/author&gt;&lt;author&gt;Rukerd, Mohammad Rezaei Zadeh&lt;/author&gt;&lt;author&gt;Tabrizi, Reza&lt;/author&gt;&lt;author&gt;Masoomi, Rasoul&lt;/author&gt;&lt;author&gt;Banihashemian, Seyedeh Zahra&lt;/author&gt;&lt;author&gt;Tabatabaei, Mahgol Sadat Hassan Zadeh&lt;/author&gt;&lt;author&gt;Ghodsi, Zahra&lt;/author&gt;&lt;author&gt;Pour-Rashidi, Ahmad&lt;/author&gt;&lt;author&gt;Harrop, James&lt;/author&gt;&lt;author&gt;Rahimi-Movaghar, Vafa&lt;/author&gt;&lt;/authors&gt;&lt;/contributors&gt;&lt;titles&gt;&lt;title&gt;Human studies of the efficacy and safety of stem cells in the treatment of diabetic peripheral neuropathy: a systematic review and meta-analysis&lt;/title&gt;&lt;secondary-title&gt;Stem Cell Research &amp;amp; Therapy&lt;/secondary-title&gt;&lt;/titles&gt;&lt;periodical&gt;&lt;full-title&gt;Stem Cell Research &amp;amp; Therapy&lt;/full-title&gt;&lt;/periodical&gt;&lt;pages&gt;442&lt;/pages&gt;&lt;volume&gt;15&lt;/volume&gt;&lt;number&gt;1&lt;/number&gt;&lt;dates&gt;&lt;year&gt;2024&lt;/year&gt;&lt;pub-dates&gt;&lt;date&gt;2024/11/19&lt;/date&gt;&lt;/pub-dates&gt;&lt;/dates&gt;&lt;isbn&gt;1757-6512&lt;/isbn&gt;&lt;urls&gt;&lt;related-urls&gt;&lt;url&gt;https://doi.org/10.1186/s13287-024-04033-3&lt;/url&gt;&lt;/related-urls&gt;&lt;/urls&gt;&lt;electronic-resource-num&gt;10.1186/s13287-024-04033-3&lt;/electronic-resource-num&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[28]</w:t>
            </w:r>
            <w:r w:rsidRPr="009230C4">
              <w:rPr>
                <w:rFonts w:ascii="Times New Roman" w:hAnsi="Times New Roman" w:cs="Times New Roman"/>
                <w:sz w:val="26"/>
                <w:szCs w:val="26"/>
              </w:rPr>
              <w:fldChar w:fldCharType="end"/>
            </w:r>
          </w:p>
        </w:tc>
        <w:tc>
          <w:tcPr>
            <w:tcW w:w="1776" w:type="dxa"/>
            <w:vAlign w:val="center"/>
          </w:tcPr>
          <w:p w14:paraId="4BFAE746"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7387475C"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27C999F2"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7C23A69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Diabetic peripheral neuropathy</w:t>
            </w:r>
          </w:p>
        </w:tc>
      </w:tr>
      <w:tr w:rsidR="002A5AAB" w:rsidRPr="009230C4" w14:paraId="60852766" w14:textId="77777777" w:rsidTr="00337308">
        <w:trPr>
          <w:trHeight w:val="907"/>
        </w:trPr>
        <w:tc>
          <w:tcPr>
            <w:tcW w:w="546" w:type="dxa"/>
            <w:vAlign w:val="center"/>
          </w:tcPr>
          <w:p w14:paraId="03446120"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11</w:t>
            </w:r>
          </w:p>
        </w:tc>
        <w:tc>
          <w:tcPr>
            <w:tcW w:w="2717" w:type="dxa"/>
            <w:vAlign w:val="center"/>
          </w:tcPr>
          <w:p w14:paraId="714EC098" w14:textId="7ECB7E35"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Wang, X., et al.</w:t>
            </w:r>
            <w:r w:rsidRPr="009230C4">
              <w:rPr>
                <w:rFonts w:ascii="Times New Roman" w:hAnsi="Times New Roman" w:cs="Times New Roman"/>
                <w:sz w:val="26"/>
                <w:szCs w:val="26"/>
              </w:rPr>
              <w:t xml:space="preserve"> </w:t>
            </w:r>
            <w:r w:rsidRPr="009230C4">
              <w:rPr>
                <w:rFonts w:ascii="Times New Roman" w:hAnsi="Times New Roman" w:cs="Times New Roman"/>
                <w:sz w:val="26"/>
                <w:szCs w:val="26"/>
              </w:rPr>
              <w:fldChar w:fldCharType="begin">
                <w:fldData xml:space="preserve">PEVuZE5vdGU+PENpdGU+PEF1dGhvcj5XYW5nPC9BdXRob3I+PFllYXI+MjAyMzwvWWVhcj48UmVj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PEVuZE5vdGU+PENpdGU+PEF1dGhvcj5XYW5nPC9BdXRob3I+PFllYXI+MjAyMzwvWWVhcj48UmVj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[29]</w:t>
            </w:r>
            <w:r w:rsidRPr="009230C4">
              <w:rPr>
                <w:rFonts w:ascii="Times New Roman" w:hAnsi="Times New Roman" w:cs="Times New Roman"/>
                <w:sz w:val="26"/>
                <w:szCs w:val="26"/>
              </w:rPr>
              <w:fldChar w:fldCharType="end"/>
            </w:r>
          </w:p>
        </w:tc>
        <w:tc>
          <w:tcPr>
            <w:tcW w:w="1776" w:type="dxa"/>
            <w:vAlign w:val="center"/>
          </w:tcPr>
          <w:p w14:paraId="753F7B5B"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1F6C57A8"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1A6B9CC7"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2D6A427B"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Primary ovarian insufficiency</w:t>
            </w:r>
          </w:p>
        </w:tc>
      </w:tr>
      <w:tr w:rsidR="002A5AAB" w:rsidRPr="009230C4" w14:paraId="7FDC4D9A" w14:textId="77777777" w:rsidTr="00337308">
        <w:trPr>
          <w:trHeight w:val="907"/>
        </w:trPr>
        <w:tc>
          <w:tcPr>
            <w:tcW w:w="546" w:type="dxa"/>
            <w:vAlign w:val="center"/>
          </w:tcPr>
          <w:p w14:paraId="6F454F2A"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12</w:t>
            </w:r>
          </w:p>
        </w:tc>
        <w:tc>
          <w:tcPr>
            <w:tcW w:w="2717" w:type="dxa"/>
            <w:vAlign w:val="center"/>
          </w:tcPr>
          <w:p w14:paraId="50FAF9AA" w14:textId="36EFBA14"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Xie, R.-h.,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&lt;EndNote&gt;&lt;Cite&gt;&lt;Author&gt;Xie&lt;/Author&gt;&lt;Year&gt;2024&lt;/Year&gt;&lt;RecNum&gt;890&lt;/RecNum&gt;&lt;DisplayText&gt;[30]&lt;/DisplayText&gt;&lt;record&gt;&lt;rec-number&gt;890&lt;/rec-number&gt;&lt;foreign-keys&gt;&lt;key app="EN" db-id="5xvxs0txktetxyesxaaxpevn2a2aw5zwddsr" timestamp="1761548315"&gt;890&lt;/key&gt;&lt;/foreign-keys&gt;&lt;ref-type name="Journal Article"&gt;17&lt;/ref-type&gt;&lt;contributors&gt;&lt;authors&gt;&lt;author&gt;Xie, Rong-hui&lt;/author&gt;&lt;author&gt;Gong, Shi-guo&lt;/author&gt;&lt;author&gt;Song, Jiao&lt;/author&gt;&lt;author&gt;Wu, Ping-ping&lt;/author&gt;&lt;author&gt;Hu, Wen-Long&lt;/author&gt;&lt;/authors&gt;&lt;/contributors&gt;&lt;titles&gt;&lt;title&gt;Effect of mesenchymal stromal cells transplantation on the outcomes of patients with knee osteoarthritis: A systematic review and meta-analysis&lt;/title&gt;&lt;secondary-title&gt;Journal of Orthopaedic Research&lt;/secondary-title&gt;&lt;/titles&gt;&lt;periodical&gt;&lt;full-title&gt;Journal of Orthopaedic Research&lt;/full-title&gt;&lt;/periodical&gt;&lt;pages&gt;753-768&lt;/pages&gt;&lt;volume&gt;42&lt;/volume&gt;&lt;number&gt;4&lt;/number&gt;&lt;dates&gt;&lt;year&gt;2024&lt;/year&gt;&lt;/dates&gt;&lt;isbn&gt;0736-0266&lt;/isbn&gt;&lt;urls&gt;&lt;related-urls&gt;&lt;url&gt;https://onlinelibrary.wiley.com/doi/abs/10.1002/jor.25724&lt;/url&gt;&lt;/related-urls&gt;&lt;/urls&gt;&lt;electronic-resource-num&gt;https://doi.org/10.1002/jor.25724&lt;/electronic-resource-num&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[30]</w:t>
            </w:r>
            <w:r w:rsidRPr="009230C4">
              <w:rPr>
                <w:rFonts w:ascii="Times New Roman" w:hAnsi="Times New Roman" w:cs="Times New Roman"/>
                <w:sz w:val="26"/>
                <w:szCs w:val="26"/>
              </w:rPr>
              <w:fldChar w:fldCharType="end"/>
            </w:r>
          </w:p>
        </w:tc>
        <w:tc>
          <w:tcPr>
            <w:tcW w:w="1776" w:type="dxa"/>
            <w:vAlign w:val="center"/>
          </w:tcPr>
          <w:p w14:paraId="4748CEE4"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4F35DC64"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6054C0D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2E75FF9F" w14:textId="735AA6A2"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Knee </w:t>
            </w:r>
            <w:r w:rsidR="00CB234B" w:rsidRPr="009230C4">
              <w:rPr>
                <w:rFonts w:ascii="Times New Roman" w:hAnsi="Times New Roman" w:cs="Times New Roman"/>
                <w:sz w:val="26"/>
                <w:szCs w:val="26"/>
              </w:rPr>
              <w:t>o</w:t>
            </w:r>
            <w:r w:rsidRPr="009230C4">
              <w:rPr>
                <w:rFonts w:ascii="Times New Roman" w:hAnsi="Times New Roman" w:cs="Times New Roman"/>
                <w:sz w:val="26"/>
                <w:szCs w:val="26"/>
              </w:rPr>
              <w:t>steoarthritis</w:t>
            </w:r>
          </w:p>
        </w:tc>
      </w:tr>
      <w:tr w:rsidR="002A5AAB" w:rsidRPr="009230C4" w14:paraId="106F4B1E" w14:textId="77777777" w:rsidTr="00337308">
        <w:trPr>
          <w:trHeight w:val="907"/>
        </w:trPr>
        <w:tc>
          <w:tcPr>
            <w:tcW w:w="546" w:type="dxa"/>
            <w:vAlign w:val="center"/>
          </w:tcPr>
          <w:p w14:paraId="4199FACA"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13</w:t>
            </w:r>
          </w:p>
        </w:tc>
        <w:tc>
          <w:tcPr>
            <w:tcW w:w="2717" w:type="dxa"/>
            <w:vAlign w:val="center"/>
          </w:tcPr>
          <w:p w14:paraId="4B36FC29" w14:textId="465129CC"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Beese, S.E., Price, M.J., Tomlinson, C.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&lt;EndNote&gt;&lt;Cite&gt;&lt;Author&gt;Beese&lt;/Author&gt;&lt;Year&gt;2025&lt;/Year&gt;&lt;RecNum&gt;891&lt;/RecNum&gt;&lt;DisplayText&gt;[31]&lt;/DisplayText&gt;&lt;record&gt;&lt;rec-number&gt;891&lt;/rec-number&gt;&lt;foreign-keys&gt;&lt;key app="EN" db-id="5xvxs0txktetxyesxaaxpevn2a2aw5zwddsr" timestamp="1761548476"&gt;891&lt;/key&gt;&lt;/foreign-keys&gt;&lt;ref-type name="Journal Article"&gt;17&lt;/ref-type&gt;&lt;contributors&gt;&lt;authors&gt;&lt;author&gt;Beese, Sophie E.&lt;/author&gt;&lt;author&gt;Price, Malcolm J.&lt;/author&gt;&lt;author&gt;Tomlinson, Claire&lt;/author&gt;&lt;author&gt;Sharma, Pawana&lt;/author&gt;&lt;author&gt;Harris, Isobel M.&lt;/author&gt;&lt;author&gt;Adriano, Ada&lt;/author&gt;&lt;author&gt;Quinn, Lauren M.&lt;/author&gt;&lt;author&gt;Gada, Ritu&lt;/author&gt;&lt;author&gt;Horgan, Thomas J.&lt;/author&gt;&lt;author&gt;Maggs, Fiona&lt;/author&gt;&lt;author&gt;Burrows, Martin&lt;/author&gt;&lt;author&gt;Nirantharakumar, Krishnarajah&lt;/author&gt;&lt;author&gt;Thomas, G. Neil&lt;/author&gt;&lt;author&gt;Andrews, Robert C.&lt;/author&gt;&lt;author&gt;Moore, David J.&lt;/author&gt;&lt;author&gt;Narendran, Parth&lt;/author&gt;&lt;/authors&gt;&lt;/contributors&gt;&lt;titles&gt;&lt;title&gt;A systematic review and network meta-analysis of interventions to preserve insulin-secreting beta cell function in people newly diagnosed with type 1 diabetes: results from randomised controlled trials of immunomodulatory therapies&lt;/title&gt;&lt;secondary-title&gt;BMC Medicine&lt;/secondary-title&gt;&lt;/titles&gt;&lt;periodical&gt;&lt;full-title&gt;BMC Medicine&lt;/full-title&gt;&lt;/periodical&gt;&lt;pages&gt;351&lt;/pages&gt;&lt;volume&gt;23&lt;/volume&gt;&lt;number&gt;1&lt;/number&gt;&lt;dates&gt;&lt;year&gt;2025&lt;/year&gt;&lt;pub-dates&gt;&lt;date&gt;2025/07/01&lt;/date&gt;&lt;/pub-dates&gt;&lt;/dates&gt;&lt;isbn&gt;1741-7015&lt;/isbn&gt;&lt;urls&gt;&lt;related-urls&gt;&lt;url&gt;https://doi.org/10.1186/s12916-025-04201-z&lt;/url&gt;&lt;/related-urls&gt;&lt;/urls&gt;&lt;electronic-resource-num&gt;10.1186/s12916-025-04201-z&lt;/electronic-resource-num&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[31]</w:t>
            </w:r>
            <w:r w:rsidRPr="009230C4">
              <w:rPr>
                <w:rFonts w:ascii="Times New Roman" w:hAnsi="Times New Roman" w:cs="Times New Roman"/>
                <w:sz w:val="26"/>
                <w:szCs w:val="26"/>
              </w:rPr>
              <w:fldChar w:fldCharType="end"/>
            </w:r>
          </w:p>
        </w:tc>
        <w:tc>
          <w:tcPr>
            <w:tcW w:w="1776" w:type="dxa"/>
            <w:vAlign w:val="center"/>
          </w:tcPr>
          <w:p w14:paraId="17749680"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EBE6BA9"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1A353752"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0698011C"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Type 1 diabetes</w:t>
            </w:r>
          </w:p>
        </w:tc>
      </w:tr>
      <w:tr w:rsidR="002A5AAB" w:rsidRPr="009230C4" w14:paraId="13901335" w14:textId="77777777" w:rsidTr="00337308">
        <w:trPr>
          <w:trHeight w:val="907"/>
        </w:trPr>
        <w:tc>
          <w:tcPr>
            <w:tcW w:w="546" w:type="dxa"/>
            <w:vAlign w:val="center"/>
          </w:tcPr>
          <w:p w14:paraId="18A17D5E"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14</w:t>
            </w:r>
          </w:p>
        </w:tc>
        <w:tc>
          <w:tcPr>
            <w:tcW w:w="2717" w:type="dxa"/>
            <w:vAlign w:val="center"/>
          </w:tcPr>
          <w:p w14:paraId="06532CDC" w14:textId="095F7E69"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Tang, X., H. Huang, and L. Hao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&lt;EndNote&gt;&lt;Cite&gt;&lt;Author&gt;Tang&lt;/Author&gt;&lt;Year&gt;2024&lt;/Year&gt;&lt;RecNum&gt;892&lt;/RecNum&gt;&lt;DisplayText&gt;[32]&lt;/DisplayText&gt;&lt;record&gt;&lt;rec-number&gt;892&lt;/rec-number&gt;&lt;foreign-keys&gt;&lt;key app="EN" db-id="5xvxs0txktetxyesxaaxpevn2a2aw5zwddsr" timestamp="1761548596"&gt;892&lt;/key&gt;&lt;/foreign-keys&gt;&lt;ref-type name="Journal Article"&gt;17&lt;/ref-type&gt;&lt;contributors&gt;&lt;authors&gt;&lt;author&gt;Tang, Xiaofu&lt;/author&gt;&lt;author&gt;Huang, Haiqiang&lt;/author&gt;&lt;author&gt;Hao, Liang&lt;/author&gt;&lt;/authors&gt;&lt;/contributors&gt;&lt;titles&gt;&lt;title&gt;Decadal analysis of efficacy and safety profiles of mesenchymal stem cells from varied sources in knee osteoarthritis patients: A systematic review and network meta-analysis&lt;/title&gt;&lt;secondary-title&gt;Experimental Gerontology&lt;/secondary-title&gt;&lt;/titles&gt;&lt;periodical&gt;&lt;full-title&gt;Experimental Gerontology&lt;/full-title&gt;&lt;/periodical&gt;&lt;pages&gt;112460&lt;/pages&gt;&lt;volume&gt;192&lt;/volume&gt;&lt;keywords&gt;&lt;keyword&gt;Osteoarthritis of the knee&lt;/keyword&gt;&lt;keyword&gt;Mesenchymal stem cells&lt;/keyword&gt;&lt;keyword&gt;Network meta-analysis&lt;/keyword&gt;&lt;/keywords&gt;&lt;dates&gt;&lt;year&gt;2024&lt;/year&gt;&lt;pub-dates&gt;&lt;date&gt;2024/07/01/&lt;/date&gt;&lt;/pub-dates&gt;&lt;/dates&gt;&lt;isbn&gt;0531-5565&lt;/isbn&gt;&lt;urls&gt;&lt;related-urls&gt;&lt;url&gt;https://www.sciencedirect.com/science/article/pii/S0531556524001025&lt;/url&gt;&lt;/related-urls&gt;&lt;/urls&gt;&lt;electronic-resource-num&gt;https://doi.org/10.1016/j.exger.2024.112460&lt;/electronic-resource-num&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[32]</w:t>
            </w:r>
            <w:r w:rsidRPr="009230C4">
              <w:rPr>
                <w:rFonts w:ascii="Times New Roman" w:hAnsi="Times New Roman" w:cs="Times New Roman"/>
                <w:sz w:val="26"/>
                <w:szCs w:val="26"/>
              </w:rPr>
              <w:fldChar w:fldCharType="end"/>
            </w:r>
          </w:p>
        </w:tc>
        <w:tc>
          <w:tcPr>
            <w:tcW w:w="1776" w:type="dxa"/>
            <w:vAlign w:val="center"/>
          </w:tcPr>
          <w:p w14:paraId="3FEC9FC1"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73B992EA"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3146191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693E3BFC" w14:textId="58F50ACC"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Knee </w:t>
            </w:r>
            <w:r w:rsidR="00CB234B" w:rsidRPr="009230C4">
              <w:rPr>
                <w:rFonts w:ascii="Times New Roman" w:hAnsi="Times New Roman" w:cs="Times New Roman"/>
                <w:sz w:val="26"/>
                <w:szCs w:val="26"/>
              </w:rPr>
              <w:t>o</w:t>
            </w:r>
            <w:r w:rsidRPr="009230C4">
              <w:rPr>
                <w:rFonts w:ascii="Times New Roman" w:hAnsi="Times New Roman" w:cs="Times New Roman"/>
                <w:sz w:val="26"/>
                <w:szCs w:val="26"/>
              </w:rPr>
              <w:t>steoarthritis</w:t>
            </w:r>
          </w:p>
        </w:tc>
      </w:tr>
      <w:tr w:rsidR="002A5AAB" w:rsidRPr="009230C4" w14:paraId="26F286BC" w14:textId="77777777" w:rsidTr="00337308">
        <w:trPr>
          <w:trHeight w:val="907"/>
        </w:trPr>
        <w:tc>
          <w:tcPr>
            <w:tcW w:w="546" w:type="dxa"/>
            <w:vAlign w:val="center"/>
          </w:tcPr>
          <w:p w14:paraId="193D97DF"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15</w:t>
            </w:r>
          </w:p>
        </w:tc>
        <w:tc>
          <w:tcPr>
            <w:tcW w:w="2717" w:type="dxa"/>
            <w:vAlign w:val="center"/>
          </w:tcPr>
          <w:p w14:paraId="6AF801A7" w14:textId="4369C3B8"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Bojanic, C.,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&lt;EndNote&gt;&lt;Cite&gt;&lt;Author&gt;Bojanic&lt;/Author&gt;&lt;Year&gt;2020&lt;/Year&gt;&lt;RecNum&gt;893&lt;/RecNum&gt;&lt;DisplayText&gt;[33]&lt;/DisplayText&gt;&lt;record&gt;&lt;rec-number&gt;893&lt;/rec-number&gt;&lt;foreign-keys&gt;&lt;key app="EN" db-id="5xvxs0txktetxyesxaaxpevn2a2aw5zwddsr" timestamp="1761548747"&gt;893&lt;/key&gt;&lt;/foreign-keys&gt;&lt;ref-type name="Journal Article"&gt;17&lt;/ref-type&gt;&lt;contributors&gt;&lt;authors&gt;&lt;author&gt;Bojanic, C.&lt;/author&gt;&lt;author&gt;To, K.&lt;/author&gt;&lt;author&gt;Zhang, B.&lt;/author&gt;&lt;author&gt;Mak, C.&lt;/author&gt;&lt;author&gt;Khan, W. S.&lt;/author&gt;&lt;/authors&gt;&lt;/contributors&gt;&lt;auth-address&gt;Department of Plastic and Reconstructive Surgery, Cambridge University Hospitals NHS Trust, Cambridge CB2 0QQ, United Kingdom.&amp;#xD;Division of Trauma and Orthopaedic Surgery, Addenbrooke&amp;apos;s Hospital, University of Cambridge, Cambridge CB2 0QQ, United Kingdom.&amp;#xD;School of Clinical Medicine, University of Cambridge, Cambridge CB2 0QQ, United Kingdom.&amp;#xD;Division of Trauma and Orthopaedic Surgery, Addenbrooke&amp;apos;s Hospital, University of Cambridge, Cambridge CB2 0QQ, United Kingdom. wasimkhan@doctors.org.uk.&lt;/auth-address&gt;&lt;titles&gt;&lt;title&gt;Human umbilical cord derived mesenchymal stem cells in peripheral nerve regeneration&lt;/title&gt;&lt;secondary-title&gt;World J Stem Cells&lt;/secondary-title&gt;&lt;/titles&gt;&lt;periodical&gt;&lt;full-title&gt;World J Stem Cells&lt;/full-title&gt;&lt;/periodical&gt;&lt;pages&gt;288-302&lt;/pages&gt;&lt;volume&gt;12&lt;/volume&gt;&lt;number&gt;4&lt;/number&gt;&lt;keywords&gt;&lt;keyword&gt;Mesenchymal stem cells&lt;/keyword&gt;&lt;keyword&gt;Peripheral nerve regeneration&lt;/keyword&gt;&lt;keyword&gt;Transplantation&lt;/keyword&gt;&lt;keyword&gt;Umbilical cord&lt;/keyword&gt;&lt;/keywords&gt;&lt;dates&gt;&lt;year&gt;2020&lt;/year&gt;&lt;pub-dates&gt;&lt;date&gt;Apr 26&lt;/date&gt;&lt;/pub-dates&gt;&lt;/dates&gt;&lt;isbn&gt;1948-0210 (Print)&amp;#xD;1948-0210&lt;/isbn&gt;&lt;accession-num&gt;32399137&lt;/accession-num&gt;&lt;urls&gt;&lt;/urls&gt;&lt;custom1&gt;Conflict-of-interest statement: All authors declare that they have no conflict of interest.&lt;/custom1&gt;&lt;custom2&gt;PMC7202926&lt;/custom2&gt;&lt;electronic-resource-num&gt;10.4252/wjsc.v12.i4.288&lt;/electronic-resource-num&gt;&lt;remote-database-provider&gt;NLM&lt;/remote-database-provider&gt;&lt;language&gt;eng&lt;/language&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[33]</w:t>
            </w:r>
            <w:r w:rsidRPr="009230C4">
              <w:rPr>
                <w:rFonts w:ascii="Times New Roman" w:hAnsi="Times New Roman" w:cs="Times New Roman"/>
                <w:sz w:val="26"/>
                <w:szCs w:val="26"/>
              </w:rPr>
              <w:fldChar w:fldCharType="end"/>
            </w:r>
          </w:p>
        </w:tc>
        <w:tc>
          <w:tcPr>
            <w:tcW w:w="1776" w:type="dxa"/>
            <w:vAlign w:val="center"/>
          </w:tcPr>
          <w:p w14:paraId="476453FC"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EF6CF2C"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0D76C904"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210A65D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Peripheral nerve regeneration</w:t>
            </w:r>
          </w:p>
        </w:tc>
      </w:tr>
      <w:tr w:rsidR="002A5AAB" w:rsidRPr="009230C4" w14:paraId="08EDE155" w14:textId="77777777" w:rsidTr="00337308">
        <w:trPr>
          <w:trHeight w:val="907"/>
        </w:trPr>
        <w:tc>
          <w:tcPr>
            <w:tcW w:w="546" w:type="dxa"/>
            <w:vAlign w:val="center"/>
          </w:tcPr>
          <w:p w14:paraId="41279DA8"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16</w:t>
            </w:r>
          </w:p>
        </w:tc>
        <w:tc>
          <w:tcPr>
            <w:tcW w:w="2717" w:type="dxa"/>
            <w:vAlign w:val="center"/>
          </w:tcPr>
          <w:p w14:paraId="27D81B30" w14:textId="10DF795E"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Pawitan, J.A., et al. </w:t>
            </w:r>
            <w:r w:rsidRPr="009230C4">
              <w:rPr>
                <w:rFonts w:ascii="Times New Roman" w:hAnsi="Times New Roman" w:cs="Times New Roman"/>
                <w:sz w:val="26"/>
                <w:szCs w:val="26"/>
              </w:rPr>
              <w:fldChar w:fldCharType="begin">
                <w:fldData xml:space="preserve">PEVuZE5vdGU+PENpdGU+PEF1dGhvcj5QYXdpdGFuPC9BdXRob3I+PFllYXI+MjAxODwvWWVhcj48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PEVuZE5vdGU+PENpdGU+PEF1dGhvcj5QYXdpdGFuPC9BdXRob3I+PFllYXI+MjAxODwvWWVhcj48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[34]</w:t>
            </w:r>
            <w:r w:rsidRPr="009230C4">
              <w:rPr>
                <w:rFonts w:ascii="Times New Roman" w:hAnsi="Times New Roman" w:cs="Times New Roman"/>
                <w:sz w:val="26"/>
                <w:szCs w:val="26"/>
              </w:rPr>
              <w:fldChar w:fldCharType="end"/>
            </w:r>
          </w:p>
        </w:tc>
        <w:tc>
          <w:tcPr>
            <w:tcW w:w="1776" w:type="dxa"/>
            <w:vAlign w:val="center"/>
          </w:tcPr>
          <w:p w14:paraId="2897BC28"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01A1B74"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649C1192"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525B0579"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Type 2 diabetes</w:t>
            </w:r>
          </w:p>
        </w:tc>
      </w:tr>
      <w:tr w:rsidR="002A5AAB" w:rsidRPr="009230C4" w14:paraId="606C0312" w14:textId="77777777" w:rsidTr="00337308">
        <w:trPr>
          <w:trHeight w:val="907"/>
        </w:trPr>
        <w:tc>
          <w:tcPr>
            <w:tcW w:w="546" w:type="dxa"/>
            <w:vAlign w:val="center"/>
          </w:tcPr>
          <w:p w14:paraId="28EA1C59"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17</w:t>
            </w:r>
          </w:p>
        </w:tc>
        <w:tc>
          <w:tcPr>
            <w:tcW w:w="2717" w:type="dxa"/>
            <w:vAlign w:val="center"/>
          </w:tcPr>
          <w:p w14:paraId="384E4B17" w14:textId="1B639B62"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Page, M.J.,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&lt;EndNote&gt;&lt;Cite&gt;&lt;Author&gt;Cheng&lt;/Author&gt;&lt;Year&gt;2023&lt;/Year&gt;&lt;RecNum&gt;895&lt;/RecNum&gt;&lt;DisplayText&gt;[35]&lt;/DisplayText&gt;&lt;record&gt;&lt;rec-number&gt;895&lt;/rec-number&gt;&lt;foreign-keys&gt;&lt;key app="EN" db-id="5xvxs0txktetxyesxaaxpevn2a2aw5zwddsr" timestamp="1761548953"&gt;895&lt;/key&gt;&lt;/foreign-keys&gt;&lt;ref-type name="Journal Article"&gt;17&lt;/ref-type&gt;&lt;contributors&gt;&lt;authors&gt;&lt;author&gt;Cheng, F.&lt;/author&gt;&lt;author&gt;Huang, Z.&lt;/author&gt;&lt;author&gt;Wei, W.&lt;/author&gt;&lt;author&gt;Li, Z.&lt;/author&gt;&lt;/authors&gt;&lt;/contributors&gt;&lt;auth-address&gt;Division of Gastroenterology, Zigong First People&amp;apos;s Hospital, 42 Shangyihao Road, Zigong-643000, Sichuan, China.&lt;/auth-address&gt;&lt;titles&gt;&lt;title&gt;Mesenchymal Stem Cell Transplantation For Hepatitis B Virus-Related Acute-on-Chronic Liver Failure: A Systematic Review and Meta-Analysis&lt;/title&gt;&lt;secondary-title&gt;Curr Stem Cell Res Ther&lt;/secondary-title&gt;&lt;/titles&gt;&lt;periodical&gt;&lt;full-title&gt;Curr Stem Cell Res Ther&lt;/full-title&gt;&lt;/periodical&gt;&lt;pages&gt;834-842&lt;/pages&gt;&lt;volume&gt;18&lt;/volume&gt;&lt;number&gt;6&lt;/number&gt;&lt;keywords&gt;&lt;keyword&gt;Humans&lt;/keyword&gt;&lt;keyword&gt;Hepatitis B virus&lt;/keyword&gt;&lt;keyword&gt;*Mesenchymal Stem Cell Transplantation/methods&lt;/keyword&gt;&lt;keyword&gt;*Acute-On-Chronic Liver Failure/therapy&lt;/keyword&gt;&lt;keyword&gt;*Mesenchymal Stem Cells&lt;/keyword&gt;&lt;keyword&gt;Umbilical Cord&lt;/keyword&gt;&lt;keyword&gt;Acute-on-chronic liver failure&lt;/keyword&gt;&lt;keyword&gt;Hbv-aclf&lt;/keyword&gt;&lt;keyword&gt;cell transplantation&lt;/keyword&gt;&lt;keyword&gt;meta-analysis&lt;/keyword&gt;&lt;keyword&gt;survival rate&lt;/keyword&gt;&lt;/keywords&gt;&lt;dates&gt;&lt;year&gt;2023&lt;/year&gt;&lt;/dates&gt;&lt;isbn&gt;1574-888x&lt;/isbn&gt;&lt;accession-num&gt;36518036&lt;/accession-num&gt;&lt;urls&gt;&lt;/urls&gt;&lt;electronic-resource-num&gt;10.2174/1574888x18666221214123844&lt;/electronic-resource-num&gt;&lt;remote-database-provider&gt;NLM&lt;/remote-database-provider&gt;&lt;language&gt;eng&lt;/language&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[35]</w:t>
            </w:r>
            <w:r w:rsidRPr="009230C4">
              <w:rPr>
                <w:rFonts w:ascii="Times New Roman" w:hAnsi="Times New Roman" w:cs="Times New Roman"/>
                <w:sz w:val="26"/>
                <w:szCs w:val="26"/>
              </w:rPr>
              <w:fldChar w:fldCharType="end"/>
            </w:r>
          </w:p>
        </w:tc>
        <w:tc>
          <w:tcPr>
            <w:tcW w:w="1776" w:type="dxa"/>
            <w:vAlign w:val="center"/>
          </w:tcPr>
          <w:p w14:paraId="2EA37325"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4F851859"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4003FA3B"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73A3727C" w14:textId="5D7A3878"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Hepatitis B </w:t>
            </w:r>
            <w:r w:rsidR="00CB234B" w:rsidRPr="009230C4">
              <w:rPr>
                <w:rFonts w:ascii="Times New Roman" w:hAnsi="Times New Roman" w:cs="Times New Roman"/>
                <w:sz w:val="26"/>
                <w:szCs w:val="26"/>
              </w:rPr>
              <w:t>v</w:t>
            </w:r>
            <w:r w:rsidRPr="009230C4">
              <w:rPr>
                <w:rFonts w:ascii="Times New Roman" w:hAnsi="Times New Roman" w:cs="Times New Roman"/>
                <w:sz w:val="26"/>
                <w:szCs w:val="26"/>
              </w:rPr>
              <w:t>irus-</w:t>
            </w:r>
            <w:r w:rsidR="00CB234B" w:rsidRPr="009230C4">
              <w:rPr>
                <w:rFonts w:ascii="Times New Roman" w:hAnsi="Times New Roman" w:cs="Times New Roman"/>
                <w:sz w:val="26"/>
                <w:szCs w:val="26"/>
              </w:rPr>
              <w:t>r</w:t>
            </w:r>
            <w:r w:rsidRPr="009230C4">
              <w:rPr>
                <w:rFonts w:ascii="Times New Roman" w:hAnsi="Times New Roman" w:cs="Times New Roman"/>
                <w:sz w:val="26"/>
                <w:szCs w:val="26"/>
              </w:rPr>
              <w:t xml:space="preserve">elated </w:t>
            </w:r>
            <w:r w:rsidR="00CB234B" w:rsidRPr="009230C4">
              <w:rPr>
                <w:rFonts w:ascii="Times New Roman" w:hAnsi="Times New Roman" w:cs="Times New Roman"/>
                <w:sz w:val="26"/>
                <w:szCs w:val="26"/>
              </w:rPr>
              <w:t>l</w:t>
            </w:r>
            <w:r w:rsidRPr="009230C4">
              <w:rPr>
                <w:rFonts w:ascii="Times New Roman" w:hAnsi="Times New Roman" w:cs="Times New Roman"/>
                <w:sz w:val="26"/>
                <w:szCs w:val="26"/>
              </w:rPr>
              <w:t xml:space="preserve">iver </w:t>
            </w:r>
            <w:r w:rsidR="00CB234B" w:rsidRPr="009230C4">
              <w:rPr>
                <w:rFonts w:ascii="Times New Roman" w:hAnsi="Times New Roman" w:cs="Times New Roman"/>
                <w:sz w:val="26"/>
                <w:szCs w:val="26"/>
              </w:rPr>
              <w:t>f</w:t>
            </w:r>
            <w:r w:rsidRPr="009230C4">
              <w:rPr>
                <w:rFonts w:ascii="Times New Roman" w:hAnsi="Times New Roman" w:cs="Times New Roman"/>
                <w:sz w:val="26"/>
                <w:szCs w:val="26"/>
              </w:rPr>
              <w:t>ailure</w:t>
            </w:r>
          </w:p>
        </w:tc>
      </w:tr>
      <w:tr w:rsidR="002A5AAB" w:rsidRPr="009230C4" w14:paraId="6DFCA0EF" w14:textId="77777777" w:rsidTr="00337308">
        <w:trPr>
          <w:trHeight w:val="907"/>
        </w:trPr>
        <w:tc>
          <w:tcPr>
            <w:tcW w:w="546" w:type="dxa"/>
            <w:vAlign w:val="center"/>
          </w:tcPr>
          <w:p w14:paraId="2ABEA55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18</w:t>
            </w:r>
          </w:p>
        </w:tc>
        <w:tc>
          <w:tcPr>
            <w:tcW w:w="2717" w:type="dxa"/>
            <w:vAlign w:val="center"/>
          </w:tcPr>
          <w:p w14:paraId="6ED94E8C" w14:textId="3F03B78C"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Wei, R., et al. </w:t>
            </w:r>
            <w:r w:rsidRPr="009230C4">
              <w:rPr>
                <w:rFonts w:ascii="Times New Roman" w:hAnsi="Times New Roman" w:cs="Times New Roman"/>
                <w:sz w:val="26"/>
                <w:szCs w:val="26"/>
              </w:rPr>
              <w:fldChar w:fldCharType="begin">
                <w:fldData xml:space="preserve">PEVuZE5vdGU+PENpdGU+PEF1dGhvcj5XZWk8L0F1dGhvcj48WWVhcj4yMDI1PC9ZZWFyPjxSZWNO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PEVuZE5vdGU+PENpdGU+PEF1dGhvcj5XZWk8L0F1dGhvcj48WWVhcj4yMDI1PC9ZZWFyPjxSZWNO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[36]</w:t>
            </w:r>
            <w:r w:rsidRPr="009230C4">
              <w:rPr>
                <w:rFonts w:ascii="Times New Roman" w:hAnsi="Times New Roman" w:cs="Times New Roman"/>
                <w:sz w:val="26"/>
                <w:szCs w:val="26"/>
              </w:rPr>
              <w:fldChar w:fldCharType="end"/>
            </w:r>
          </w:p>
        </w:tc>
        <w:tc>
          <w:tcPr>
            <w:tcW w:w="1776" w:type="dxa"/>
            <w:vAlign w:val="center"/>
          </w:tcPr>
          <w:p w14:paraId="21A73232"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263D59D8"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1AAC775B"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656BA743" w14:textId="75A76308"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Ischemic </w:t>
            </w:r>
            <w:r w:rsidR="00CB234B" w:rsidRPr="009230C4">
              <w:rPr>
                <w:rFonts w:ascii="Times New Roman" w:hAnsi="Times New Roman" w:cs="Times New Roman"/>
                <w:sz w:val="26"/>
                <w:szCs w:val="26"/>
              </w:rPr>
              <w:t>s</w:t>
            </w:r>
            <w:r w:rsidRPr="009230C4">
              <w:rPr>
                <w:rFonts w:ascii="Times New Roman" w:hAnsi="Times New Roman" w:cs="Times New Roman"/>
                <w:sz w:val="26"/>
                <w:szCs w:val="26"/>
              </w:rPr>
              <w:t>troke</w:t>
            </w:r>
          </w:p>
        </w:tc>
      </w:tr>
      <w:tr w:rsidR="002A5AAB" w:rsidRPr="009230C4" w14:paraId="0AC077DD" w14:textId="77777777" w:rsidTr="00337308">
        <w:trPr>
          <w:trHeight w:val="907"/>
        </w:trPr>
        <w:tc>
          <w:tcPr>
            <w:tcW w:w="546" w:type="dxa"/>
            <w:vAlign w:val="center"/>
          </w:tcPr>
          <w:p w14:paraId="0FB6EABC"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19</w:t>
            </w:r>
          </w:p>
        </w:tc>
        <w:tc>
          <w:tcPr>
            <w:tcW w:w="2717" w:type="dxa"/>
            <w:vAlign w:val="center"/>
          </w:tcPr>
          <w:p w14:paraId="7757F626" w14:textId="29EE2AC4"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Liu, J., Y. Yang, and Y. Qi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&lt;EndNote&gt;&lt;Cite&gt;&lt;Author&gt;Liu&lt;/Author&gt;&lt;Year&gt;2024&lt;/Year&gt;&lt;RecNum&gt;897&lt;/RecNum&gt;&lt;DisplayText&gt;[37]&lt;/DisplayText&gt;&lt;record&gt;&lt;rec-number&gt;897&lt;/rec-number&gt;&lt;foreign-keys&gt;&lt;key app="EN" db-id="5xvxs0txktetxyesxaaxpevn2a2aw5zwddsr" timestamp="1761549211"&gt;897&lt;/key&gt;&lt;/foreign-keys&gt;&lt;ref-type name="Journal Article"&gt;17&lt;/ref-type&gt;&lt;contributors&gt;&lt;authors&gt;&lt;author&gt;Liu, J.&lt;/author&gt;&lt;author&gt;Yang, Y.&lt;/author&gt;&lt;author&gt;Qi, Y.&lt;/author&gt;&lt;/authors&gt;&lt;/contributors&gt;&lt;auth-address&gt;Department of Endocrinology, Tianyou Hospital, Wuhan University of Science and Technology, Wuhan, 430034, China.&amp;#xD;Department of Endocrinology, Tianyou Hospital, Wuhan University of Science and Technology, Wuhan, 430034, China. yangyang1003@wust.edu.cn.&amp;#xD;Department of Endocrinology, Tianyou Hospital, Wuhan University of Science and Technology, Wuhan, 430034, China. 1053034880@qq.com.&lt;/auth-address&gt;&lt;titles&gt;&lt;title&gt;Efficacy of mesenchymal stromal cells in the treatment of type 1 diabetes: a systematic review&lt;/title&gt;&lt;secondary-title&gt;Cell Tissue Bank&lt;/secondary-title&gt;&lt;/titles&gt;&lt;periodical&gt;&lt;full-title&gt;Cell Tissue Bank&lt;/full-title&gt;&lt;/periodical&gt;&lt;pages&gt;663-676&lt;/pages&gt;&lt;volume&gt;25&lt;/volume&gt;&lt;number&gt;2&lt;/number&gt;&lt;edition&gt;20240221&lt;/edition&gt;&lt;keywords&gt;&lt;keyword&gt;*Diabetes Mellitus, Type 1/therapy&lt;/keyword&gt;&lt;keyword&gt;Humans&lt;/keyword&gt;&lt;keyword&gt;*Mesenchymal Stem Cells/cytology&lt;/keyword&gt;&lt;keyword&gt;*Mesenchymal Stem Cell Transplantation&lt;/keyword&gt;&lt;keyword&gt;Treatment Outcome&lt;/keyword&gt;&lt;keyword&gt;Blood Glucose/metabolism&lt;/keyword&gt;&lt;keyword&gt;Cell transplantation&lt;/keyword&gt;&lt;keyword&gt;Stem cell&lt;/keyword&gt;&lt;keyword&gt;Systematic review&lt;/keyword&gt;&lt;keyword&gt;Type 1 diabetes&lt;/keyword&gt;&lt;/keywords&gt;&lt;dates&gt;&lt;year&gt;2024&lt;/year&gt;&lt;pub-dates&gt;&lt;date&gt;Jun&lt;/date&gt;&lt;/pub-dates&gt;&lt;/dates&gt;&lt;isbn&gt;1389-9333 (Print)&amp;#xD;1389-9333&lt;/isbn&gt;&lt;accession-num&gt;38383908&lt;/accession-num&gt;&lt;urls&gt;&lt;/urls&gt;&lt;custom1&gt;The authors declare no competing interests.&lt;/custom1&gt;&lt;custom2&gt;PMC11143029&lt;/custom2&gt;&lt;electronic-resource-num&gt;10.1007/s10561-024-10128-1&lt;/electronic-resource-num&gt;&lt;remote-database-provider&gt;NLM&lt;/remote-database-provider&gt;&lt;language&gt;eng&lt;/language&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[37]</w:t>
            </w:r>
            <w:r w:rsidRPr="009230C4">
              <w:rPr>
                <w:rFonts w:ascii="Times New Roman" w:hAnsi="Times New Roman" w:cs="Times New Roman"/>
                <w:sz w:val="26"/>
                <w:szCs w:val="26"/>
              </w:rPr>
              <w:fldChar w:fldCharType="end"/>
            </w:r>
          </w:p>
        </w:tc>
        <w:tc>
          <w:tcPr>
            <w:tcW w:w="1776" w:type="dxa"/>
            <w:vAlign w:val="center"/>
          </w:tcPr>
          <w:p w14:paraId="048B176E"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70E8198"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328E8B9F"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218F1FB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Type 1 diabetes</w:t>
            </w:r>
          </w:p>
        </w:tc>
      </w:tr>
      <w:tr w:rsidR="002A5AAB" w:rsidRPr="009230C4" w14:paraId="1FD75C0D" w14:textId="77777777" w:rsidTr="00337308">
        <w:trPr>
          <w:trHeight w:val="907"/>
        </w:trPr>
        <w:tc>
          <w:tcPr>
            <w:tcW w:w="546" w:type="dxa"/>
            <w:vAlign w:val="center"/>
          </w:tcPr>
          <w:p w14:paraId="14C31E99"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lastRenderedPageBreak/>
              <w:t>20</w:t>
            </w:r>
          </w:p>
        </w:tc>
        <w:tc>
          <w:tcPr>
            <w:tcW w:w="2717" w:type="dxa"/>
            <w:vAlign w:val="center"/>
          </w:tcPr>
          <w:p w14:paraId="1C7987BC" w14:textId="3D960E6D"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Karamini, A., et al. </w:t>
            </w:r>
            <w:r w:rsidRPr="009230C4">
              <w:rPr>
                <w:rFonts w:ascii="Times New Roman" w:hAnsi="Times New Roman" w:cs="Times New Roman"/>
                <w:sz w:val="26"/>
                <w:szCs w:val="26"/>
              </w:rPr>
              <w:fldChar w:fldCharType="begin">
                <w:fldData xml:space="preserve">PEVuZE5vdGU+PENpdGU+PEF1dGhvcj5LYXJhbWluaTwvQXV0aG9yPjxZZWFyPjIwMjA8L1llYXI+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PEVuZE5vdGU+PENpdGU+PEF1dGhvcj5LYXJhbWluaTwvQXV0aG9yPjxZZWFyPjIwMjA8L1llYXI+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[38]</w:t>
            </w:r>
            <w:r w:rsidRPr="009230C4">
              <w:rPr>
                <w:rFonts w:ascii="Times New Roman" w:hAnsi="Times New Roman" w:cs="Times New Roman"/>
                <w:sz w:val="26"/>
                <w:szCs w:val="26"/>
              </w:rPr>
              <w:fldChar w:fldCharType="end"/>
            </w:r>
          </w:p>
        </w:tc>
        <w:tc>
          <w:tcPr>
            <w:tcW w:w="1776" w:type="dxa"/>
            <w:vAlign w:val="center"/>
          </w:tcPr>
          <w:p w14:paraId="7D58FAF4"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59A063AA"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791C68B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51EA2D44" w14:textId="7139ED1F"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Rheumatoid </w:t>
            </w:r>
            <w:r w:rsidR="00CB234B" w:rsidRPr="009230C4">
              <w:rPr>
                <w:rFonts w:ascii="Times New Roman" w:hAnsi="Times New Roman" w:cs="Times New Roman"/>
                <w:sz w:val="26"/>
                <w:szCs w:val="26"/>
              </w:rPr>
              <w:t>a</w:t>
            </w:r>
            <w:r w:rsidRPr="009230C4">
              <w:rPr>
                <w:rFonts w:ascii="Times New Roman" w:hAnsi="Times New Roman" w:cs="Times New Roman"/>
                <w:sz w:val="26"/>
                <w:szCs w:val="26"/>
              </w:rPr>
              <w:t>rthritis</w:t>
            </w:r>
          </w:p>
        </w:tc>
      </w:tr>
      <w:tr w:rsidR="002A5AAB" w:rsidRPr="009230C4" w14:paraId="266E5C95" w14:textId="77777777" w:rsidTr="00337308">
        <w:trPr>
          <w:trHeight w:val="907"/>
        </w:trPr>
        <w:tc>
          <w:tcPr>
            <w:tcW w:w="546" w:type="dxa"/>
            <w:vAlign w:val="center"/>
          </w:tcPr>
          <w:p w14:paraId="23F32A1A"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21</w:t>
            </w:r>
          </w:p>
        </w:tc>
        <w:tc>
          <w:tcPr>
            <w:tcW w:w="2717" w:type="dxa"/>
            <w:vAlign w:val="center"/>
          </w:tcPr>
          <w:p w14:paraId="42A2F6F2" w14:textId="0A398564"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Peng, W., et al. </w:t>
            </w:r>
            <w:r w:rsidRPr="009230C4">
              <w:rPr>
                <w:rFonts w:ascii="Times New Roman" w:hAnsi="Times New Roman" w:cs="Times New Roman"/>
                <w:sz w:val="26"/>
                <w:szCs w:val="26"/>
              </w:rPr>
              <w:fldChar w:fldCharType="begin">
                <w:fldData xml:space="preserve">PEVuZE5vdGU+PENpdGU+PEF1dGhvcj5QZW5nPC9BdXRob3I+PFllYXI+MjAxNTwvWWVhcj48UmVj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PEVuZE5vdGU+PENpdGU+PEF1dGhvcj5QZW5nPC9BdXRob3I+PFllYXI+MjAxNTwvWWVhcj48UmVj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[39]</w:t>
            </w:r>
            <w:r w:rsidRPr="009230C4">
              <w:rPr>
                <w:rFonts w:ascii="Times New Roman" w:hAnsi="Times New Roman" w:cs="Times New Roman"/>
                <w:sz w:val="26"/>
                <w:szCs w:val="26"/>
              </w:rPr>
              <w:fldChar w:fldCharType="end"/>
            </w:r>
          </w:p>
        </w:tc>
        <w:tc>
          <w:tcPr>
            <w:tcW w:w="1776" w:type="dxa"/>
            <w:vAlign w:val="center"/>
          </w:tcPr>
          <w:p w14:paraId="00E8710B"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70455F4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30650E0C"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2FD8ACEA"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Traumatic brain injury</w:t>
            </w:r>
          </w:p>
        </w:tc>
      </w:tr>
      <w:tr w:rsidR="002A5AAB" w:rsidRPr="009230C4" w14:paraId="182459F2" w14:textId="77777777" w:rsidTr="00337308">
        <w:trPr>
          <w:trHeight w:val="907"/>
        </w:trPr>
        <w:tc>
          <w:tcPr>
            <w:tcW w:w="546" w:type="dxa"/>
            <w:vAlign w:val="center"/>
          </w:tcPr>
          <w:p w14:paraId="72E29638"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22</w:t>
            </w:r>
          </w:p>
        </w:tc>
        <w:tc>
          <w:tcPr>
            <w:tcW w:w="2717" w:type="dxa"/>
            <w:vAlign w:val="center"/>
          </w:tcPr>
          <w:p w14:paraId="79A9D73B" w14:textId="65E1B669"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Abouzid, M.R., et al. </w:t>
            </w:r>
            <w:r w:rsidRPr="009230C4">
              <w:rPr>
                <w:rFonts w:ascii="Times New Roman" w:hAnsi="Times New Roman" w:cs="Times New Roman"/>
                <w:sz w:val="26"/>
                <w:szCs w:val="26"/>
              </w:rPr>
              <w:fldChar w:fldCharType="begin">
                <w:fldData xml:space="preserve">PEVuZE5vdGU+PENpdGU+PEF1dGhvcj5BYm91emlkPC9BdXRob3I+PFllYXI+MjAyMzwvWWVhcj48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PEVuZE5vdGU+PENpdGU+PEF1dGhvcj5BYm91emlkPC9BdXRob3I+PFllYXI+MjAyMzwvWWVhcj48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[40]</w:t>
            </w:r>
            <w:r w:rsidRPr="009230C4">
              <w:rPr>
                <w:rFonts w:ascii="Times New Roman" w:hAnsi="Times New Roman" w:cs="Times New Roman"/>
                <w:sz w:val="26"/>
                <w:szCs w:val="26"/>
              </w:rPr>
              <w:fldChar w:fldCharType="end"/>
            </w:r>
          </w:p>
        </w:tc>
        <w:tc>
          <w:tcPr>
            <w:tcW w:w="1776" w:type="dxa"/>
            <w:vAlign w:val="center"/>
          </w:tcPr>
          <w:p w14:paraId="03B2DA10"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7F645360"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46DF9996"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0B13F82C" w14:textId="1C2045DD"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Heart </w:t>
            </w:r>
            <w:r w:rsidR="00CB234B" w:rsidRPr="009230C4">
              <w:rPr>
                <w:rFonts w:ascii="Times New Roman" w:hAnsi="Times New Roman" w:cs="Times New Roman"/>
                <w:sz w:val="26"/>
                <w:szCs w:val="26"/>
              </w:rPr>
              <w:t>f</w:t>
            </w:r>
            <w:r w:rsidRPr="009230C4">
              <w:rPr>
                <w:rFonts w:ascii="Times New Roman" w:hAnsi="Times New Roman" w:cs="Times New Roman"/>
                <w:sz w:val="26"/>
                <w:szCs w:val="26"/>
              </w:rPr>
              <w:t xml:space="preserve">ailure and </w:t>
            </w:r>
            <w:r w:rsidR="00CB234B" w:rsidRPr="009230C4">
              <w:rPr>
                <w:rFonts w:ascii="Times New Roman" w:hAnsi="Times New Roman" w:cs="Times New Roman"/>
                <w:sz w:val="26"/>
                <w:szCs w:val="26"/>
              </w:rPr>
              <w:t>m</w:t>
            </w:r>
            <w:r w:rsidRPr="009230C4">
              <w:rPr>
                <w:rFonts w:ascii="Times New Roman" w:hAnsi="Times New Roman" w:cs="Times New Roman"/>
                <w:sz w:val="26"/>
                <w:szCs w:val="26"/>
              </w:rPr>
              <w:t>yocardial Infarction</w:t>
            </w:r>
          </w:p>
        </w:tc>
      </w:tr>
      <w:tr w:rsidR="002A5AAB" w:rsidRPr="009230C4" w14:paraId="7723470D" w14:textId="77777777" w:rsidTr="00337308">
        <w:trPr>
          <w:trHeight w:val="907"/>
        </w:trPr>
        <w:tc>
          <w:tcPr>
            <w:tcW w:w="546" w:type="dxa"/>
            <w:vAlign w:val="center"/>
          </w:tcPr>
          <w:p w14:paraId="459B67F7"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23</w:t>
            </w:r>
          </w:p>
        </w:tc>
        <w:tc>
          <w:tcPr>
            <w:tcW w:w="2717" w:type="dxa"/>
            <w:vAlign w:val="center"/>
          </w:tcPr>
          <w:p w14:paraId="75F03A68" w14:textId="4656674D"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Uwishema, O., Ghezzawi, M., Wojtara, M. et al. </w:t>
            </w:r>
            <w:r w:rsidRPr="009230C4">
              <w:rPr>
                <w:rFonts w:ascii="Times New Roman" w:hAnsi="Times New Roman" w:cs="Times New Roman"/>
                <w:sz w:val="26"/>
                <w:szCs w:val="26"/>
              </w:rPr>
              <w:fldChar w:fldCharType="begin">
                <w:fldData xml:space="preserve">PEVuZE5vdGU+PENpdGU+PEF1dGhvcj5Vd2lzaGVtYTwvQXV0aG9yPjxZZWFyPjIwMjU8L1llYXI+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PEVuZE5vdGU+PENpdGU+PEF1dGhvcj5Vd2lzaGVtYTwvQXV0aG9yPjxZZWFyPjIwMjU8L1llYXI+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[41]</w:t>
            </w:r>
            <w:r w:rsidRPr="009230C4">
              <w:rPr>
                <w:rFonts w:ascii="Times New Roman" w:hAnsi="Times New Roman" w:cs="Times New Roman"/>
                <w:sz w:val="26"/>
                <w:szCs w:val="26"/>
              </w:rPr>
              <w:fldChar w:fldCharType="end"/>
            </w:r>
          </w:p>
        </w:tc>
        <w:tc>
          <w:tcPr>
            <w:tcW w:w="1776" w:type="dxa"/>
            <w:vAlign w:val="center"/>
          </w:tcPr>
          <w:p w14:paraId="1BFD9328"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A03243E"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1592600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2B79B50C" w14:textId="2BE27B97" w:rsidR="002A5AAB" w:rsidRPr="009230C4" w:rsidRDefault="00CB234B" w:rsidP="00CB234B">
            <w:pPr>
              <w:jc w:val="center"/>
              <w:rPr>
                <w:rFonts w:ascii="Times New Roman" w:hAnsi="Times New Roman" w:cs="Times New Roman"/>
                <w:sz w:val="26"/>
                <w:szCs w:val="26"/>
              </w:rPr>
            </w:pPr>
            <w:r w:rsidRPr="009230C4">
              <w:rPr>
                <w:rFonts w:ascii="Times New Roman" w:hAnsi="Times New Roman" w:cs="Times New Roman"/>
                <w:sz w:val="26"/>
                <w:szCs w:val="26"/>
              </w:rPr>
              <w:t>D</w:t>
            </w:r>
            <w:r w:rsidR="002A5AAB" w:rsidRPr="009230C4">
              <w:rPr>
                <w:rFonts w:ascii="Times New Roman" w:hAnsi="Times New Roman" w:cs="Times New Roman"/>
                <w:sz w:val="26"/>
                <w:szCs w:val="26"/>
              </w:rPr>
              <w:t>ementia</w:t>
            </w:r>
          </w:p>
        </w:tc>
      </w:tr>
      <w:tr w:rsidR="002A5AAB" w:rsidRPr="009230C4" w14:paraId="5051DC8F" w14:textId="77777777" w:rsidTr="00337308">
        <w:trPr>
          <w:trHeight w:val="907"/>
        </w:trPr>
        <w:tc>
          <w:tcPr>
            <w:tcW w:w="546" w:type="dxa"/>
            <w:vAlign w:val="center"/>
          </w:tcPr>
          <w:p w14:paraId="1F69B8AF"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24</w:t>
            </w:r>
          </w:p>
        </w:tc>
        <w:tc>
          <w:tcPr>
            <w:tcW w:w="2717" w:type="dxa"/>
            <w:vAlign w:val="center"/>
          </w:tcPr>
          <w:p w14:paraId="35DEC7E6" w14:textId="59715446"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Wang, J., et al. </w:t>
            </w:r>
            <w:r w:rsidRPr="009230C4">
              <w:rPr>
                <w:rFonts w:ascii="Times New Roman" w:hAnsi="Times New Roman" w:cs="Times New Roman"/>
                <w:sz w:val="26"/>
                <w:szCs w:val="26"/>
              </w:rPr>
              <w:fldChar w:fldCharType="begin"/>
            </w:r>
            <w:r w:rsidR="0015381C" w:rsidRPr="009230C4">
              <w:rPr>
                <w:rFonts w:ascii="Times New Roman" w:hAnsi="Times New Roman" w:cs="Times New Roman"/>
                <w:sz w:val="26"/>
                <w:szCs w:val="26"/>
              </w:rPr>
              <w:instrText xml:space="preserve"> ADDIN EN.CITE &lt;EndNote&gt;&lt;Cite&gt;&lt;Author&gt;Wang&lt;/Author&gt;&lt;Year&gt;2021&lt;/Year&gt;&lt;RecNum&gt;902&lt;/RecNum&gt;&lt;DisplayText&gt;[42]&lt;/DisplayText&gt;&lt;record&gt;&lt;rec-number&gt;902&lt;/rec-number&gt;&lt;foreign-keys&gt;&lt;key app="EN" db-id="5xvxs0txktetxyesxaaxpevn2a2aw5zwddsr" timestamp="1761550502"&gt;902&lt;/key&gt;&lt;/foreign-keys&gt;&lt;ref-type name="Journal Article"&gt;17&lt;/ref-type&gt;&lt;contributors&gt;&lt;authors&gt;&lt;author&gt;Wang, J.&lt;/author&gt;&lt;author&gt;Shi, P.&lt;/author&gt;&lt;author&gt;Chen, D.&lt;/author&gt;&lt;author&gt;Wang, S.&lt;/author&gt;&lt;author&gt;Wang, P.&lt;/author&gt;&lt;author&gt;Feng, X.&lt;/author&gt;&lt;author&gt;Zhang, L.&lt;/author&gt;&lt;/authors&gt;&lt;/contributors&gt;&lt;auth-address&gt;Department of Orthopedics, Clinical Medical College of Yangzhou University, Yangzhou, China.&amp;#xD;Graduate School of Dalian Medical University, Dalian, China.&lt;/auth-address&gt;&lt;titles&gt;&lt;title&gt;Research Status of the Safety and Efficacy of Mesenchymal Stem Cells in the Treatment of COVID-19-Related Pneumonia: A Systematic Review and Meta-Analysis&lt;/title&gt;&lt;secondary-title&gt;Stem Cells Dev&lt;/secondary-title&gt;&lt;/titles&gt;&lt;periodical&gt;&lt;full-title&gt;Stem Cells Dev&lt;/full-title&gt;&lt;/periodical&gt;&lt;pages&gt;947-969&lt;/pages&gt;&lt;volume&gt;30&lt;/volume&gt;&lt;number&gt;19&lt;/number&gt;&lt;keywords&gt;&lt;keyword&gt;Allografts&lt;/keyword&gt;&lt;keyword&gt;*COVID-19/metabolism/mortality/therapy&lt;/keyword&gt;&lt;keyword&gt;Humans&lt;/keyword&gt;&lt;keyword&gt;*Mesenchymal Stem Cell Transplantation&lt;/keyword&gt;&lt;keyword&gt;Mesenchymal Stem Cells/*metabolism&lt;/keyword&gt;&lt;keyword&gt;SARS-CoV-2/*metabolism&lt;/keyword&gt;&lt;keyword&gt;Covid-19&lt;/keyword&gt;&lt;keyword&gt;SARS-CoV-2&lt;/keyword&gt;&lt;keyword&gt;mesenchymal stem cells&lt;/keyword&gt;&lt;keyword&gt;mortality&lt;/keyword&gt;&lt;keyword&gt;systematic review&lt;/keyword&gt;&lt;/keywords&gt;&lt;dates&gt;&lt;year&gt;2021&lt;/year&gt;&lt;pub-dates&gt;&lt;date&gt;Oct 1&lt;/date&gt;&lt;/pub-dates&gt;&lt;/dates&gt;&lt;isbn&gt;1547-3287&lt;/isbn&gt;&lt;accession-num&gt;34416823&lt;/accession-num&gt;&lt;urls&gt;&lt;/urls&gt;&lt;electronic-resource-num&gt;10.1089/scd.2021.0179&lt;/electronic-resource-num&gt;&lt;remote-database-provider&gt;NLM&lt;/remote-database-provider&gt;&lt;language&gt;eng&lt;/language&gt;&lt;/record&gt;&lt;/Cite&gt;&lt;/EndNote&gt;</w:instrText>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[42]</w:t>
            </w:r>
            <w:r w:rsidRPr="009230C4">
              <w:rPr>
                <w:rFonts w:ascii="Times New Roman" w:hAnsi="Times New Roman" w:cs="Times New Roman"/>
                <w:sz w:val="26"/>
                <w:szCs w:val="26"/>
              </w:rPr>
              <w:fldChar w:fldCharType="end"/>
            </w:r>
          </w:p>
        </w:tc>
        <w:tc>
          <w:tcPr>
            <w:tcW w:w="1776" w:type="dxa"/>
            <w:vAlign w:val="center"/>
          </w:tcPr>
          <w:p w14:paraId="3EA7907B"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3D5E94ED"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7084248E"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187B6156" w14:textId="16232014"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COVID-19-</w:t>
            </w:r>
            <w:r w:rsidR="00CB234B" w:rsidRPr="009230C4">
              <w:rPr>
                <w:rFonts w:ascii="Times New Roman" w:hAnsi="Times New Roman" w:cs="Times New Roman"/>
                <w:sz w:val="26"/>
                <w:szCs w:val="26"/>
              </w:rPr>
              <w:t>r</w:t>
            </w:r>
            <w:r w:rsidRPr="009230C4">
              <w:rPr>
                <w:rFonts w:ascii="Times New Roman" w:hAnsi="Times New Roman" w:cs="Times New Roman"/>
                <w:sz w:val="26"/>
                <w:szCs w:val="26"/>
              </w:rPr>
              <w:t xml:space="preserve">elated </w:t>
            </w:r>
            <w:r w:rsidR="00CB234B" w:rsidRPr="009230C4">
              <w:rPr>
                <w:rFonts w:ascii="Times New Roman" w:hAnsi="Times New Roman" w:cs="Times New Roman"/>
                <w:sz w:val="26"/>
                <w:szCs w:val="26"/>
              </w:rPr>
              <w:t>p</w:t>
            </w:r>
            <w:r w:rsidRPr="009230C4">
              <w:rPr>
                <w:rFonts w:ascii="Times New Roman" w:hAnsi="Times New Roman" w:cs="Times New Roman"/>
                <w:sz w:val="26"/>
                <w:szCs w:val="26"/>
              </w:rPr>
              <w:t>neumonia</w:t>
            </w:r>
          </w:p>
        </w:tc>
      </w:tr>
      <w:tr w:rsidR="002A5AAB" w:rsidRPr="009230C4" w14:paraId="24D6DFCC" w14:textId="77777777" w:rsidTr="00337308">
        <w:trPr>
          <w:trHeight w:val="907"/>
        </w:trPr>
        <w:tc>
          <w:tcPr>
            <w:tcW w:w="546" w:type="dxa"/>
            <w:vAlign w:val="center"/>
          </w:tcPr>
          <w:p w14:paraId="6F873C4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25</w:t>
            </w:r>
          </w:p>
        </w:tc>
        <w:tc>
          <w:tcPr>
            <w:tcW w:w="2717" w:type="dxa"/>
            <w:vAlign w:val="center"/>
          </w:tcPr>
          <w:p w14:paraId="321F6F71" w14:textId="7A42E292"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Sourugeon, Y., et al. </w:t>
            </w:r>
            <w:r w:rsidRPr="009230C4">
              <w:rPr>
                <w:rFonts w:ascii="Times New Roman" w:hAnsi="Times New Roman" w:cs="Times New Roman"/>
                <w:sz w:val="26"/>
                <w:szCs w:val="26"/>
              </w:rPr>
              <w:fldChar w:fldCharType="begin">
                <w:fldData xml:space="preserve">PEVuZE5vdGU+PENpdGU+PEF1dGhvcj5Tb3VydWdlb248L0F1dGhvcj48WWVhcj4yMDI1PC9ZZWFy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PEVuZE5vdGU+PENpdGU+PEF1dGhvcj5Tb3VydWdlb248L0F1dGhvcj48WWVhcj4yMDI1PC9ZZWFy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[43]</w:t>
            </w:r>
            <w:r w:rsidRPr="009230C4">
              <w:rPr>
                <w:rFonts w:ascii="Times New Roman" w:hAnsi="Times New Roman" w:cs="Times New Roman"/>
                <w:sz w:val="26"/>
                <w:szCs w:val="26"/>
              </w:rPr>
              <w:fldChar w:fldCharType="end"/>
            </w:r>
          </w:p>
        </w:tc>
        <w:tc>
          <w:tcPr>
            <w:tcW w:w="1776" w:type="dxa"/>
            <w:vAlign w:val="center"/>
          </w:tcPr>
          <w:p w14:paraId="7B031631"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4077555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3D115733"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5D4B17A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Osteoarthritis</w:t>
            </w:r>
          </w:p>
        </w:tc>
      </w:tr>
      <w:tr w:rsidR="002A5AAB" w:rsidRPr="009230C4" w14:paraId="7B026330" w14:textId="77777777" w:rsidTr="00337308">
        <w:trPr>
          <w:trHeight w:val="907"/>
        </w:trPr>
        <w:tc>
          <w:tcPr>
            <w:tcW w:w="546" w:type="dxa"/>
            <w:vAlign w:val="center"/>
          </w:tcPr>
          <w:p w14:paraId="62545A3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26</w:t>
            </w:r>
          </w:p>
        </w:tc>
        <w:tc>
          <w:tcPr>
            <w:tcW w:w="2717" w:type="dxa"/>
            <w:vAlign w:val="center"/>
          </w:tcPr>
          <w:p w14:paraId="5914F5C5" w14:textId="39F56563"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Liu, Y., Dong, Y., Wu, X. et al. </w:t>
            </w:r>
            <w:r w:rsidRPr="009230C4">
              <w:rPr>
                <w:rFonts w:ascii="Times New Roman" w:hAnsi="Times New Roman" w:cs="Times New Roman"/>
                <w:sz w:val="26"/>
                <w:szCs w:val="26"/>
              </w:rPr>
              <w:fldChar w:fldCharType="begin">
                <w:fldData xml:space="preserve">PEVuZE5vdGU+PENpdGU+PEF1dGhvcj5MaXU8L0F1dGhvcj48WWVhcj4yMDIyPC9ZZWFyPjxSZWNO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PEVuZE5vdGU+PENpdGU+PEF1dGhvcj5MaXU8L0F1dGhvcj48WWVhcj4yMDIyPC9ZZWFyPjxSZWNO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[44]</w:t>
            </w:r>
            <w:r w:rsidRPr="009230C4">
              <w:rPr>
                <w:rFonts w:ascii="Times New Roman" w:hAnsi="Times New Roman" w:cs="Times New Roman"/>
                <w:sz w:val="26"/>
                <w:szCs w:val="26"/>
              </w:rPr>
              <w:fldChar w:fldCharType="end"/>
            </w:r>
          </w:p>
        </w:tc>
        <w:tc>
          <w:tcPr>
            <w:tcW w:w="1776" w:type="dxa"/>
            <w:vAlign w:val="center"/>
          </w:tcPr>
          <w:p w14:paraId="14257CF5"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7D37762D"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53BD9EDF"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2C84BAE3"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Chronic liver failure and diseases</w:t>
            </w:r>
          </w:p>
        </w:tc>
      </w:tr>
      <w:tr w:rsidR="002A5AAB" w:rsidRPr="009230C4" w14:paraId="4F7A832B" w14:textId="77777777" w:rsidTr="00337308">
        <w:trPr>
          <w:trHeight w:val="907"/>
        </w:trPr>
        <w:tc>
          <w:tcPr>
            <w:tcW w:w="546" w:type="dxa"/>
            <w:vAlign w:val="center"/>
          </w:tcPr>
          <w:p w14:paraId="25A428A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27</w:t>
            </w:r>
          </w:p>
        </w:tc>
        <w:tc>
          <w:tcPr>
            <w:tcW w:w="2717" w:type="dxa"/>
            <w:vAlign w:val="center"/>
          </w:tcPr>
          <w:p w14:paraId="25B7ED54" w14:textId="5BBF574F"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Oloyo, A.K., M.A. Ambele, and M.S. Pepper  </w:t>
            </w:r>
            <w:r w:rsidRPr="009230C4">
              <w:rPr>
                <w:rFonts w:ascii="Times New Roman" w:hAnsi="Times New Roman" w:cs="Times New Roman"/>
                <w:sz w:val="26"/>
                <w:szCs w:val="26"/>
              </w:rPr>
              <w:fldChar w:fldCharType="begin">
                <w:fldData xml:space="preserve">PEVuZE5vdGU+PENpdGU+PEF1dGhvcj5PbG95bzwvQXV0aG9yPjxZZWFyPjIwMTg8L1llYXI+PFJl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PEVuZE5vdGU+PENpdGU+PEF1dGhvcj5PbG95bzwvQXV0aG9yPjxZZWFyPjIwMTg8L1llYXI+PFJl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[45]</w:t>
            </w:r>
            <w:r w:rsidRPr="009230C4">
              <w:rPr>
                <w:rFonts w:ascii="Times New Roman" w:hAnsi="Times New Roman" w:cs="Times New Roman"/>
                <w:sz w:val="26"/>
                <w:szCs w:val="26"/>
              </w:rPr>
              <w:fldChar w:fldCharType="end"/>
            </w:r>
          </w:p>
        </w:tc>
        <w:tc>
          <w:tcPr>
            <w:tcW w:w="1776" w:type="dxa"/>
            <w:vAlign w:val="center"/>
          </w:tcPr>
          <w:p w14:paraId="1C186983"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F9490B1"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317FC8CB"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0E46DC35"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Tumor</w:t>
            </w:r>
          </w:p>
        </w:tc>
      </w:tr>
      <w:tr w:rsidR="002A5AAB" w:rsidRPr="009230C4" w14:paraId="70127EA9" w14:textId="77777777" w:rsidTr="00337308">
        <w:trPr>
          <w:trHeight w:val="907"/>
        </w:trPr>
        <w:tc>
          <w:tcPr>
            <w:tcW w:w="546" w:type="dxa"/>
            <w:vAlign w:val="center"/>
          </w:tcPr>
          <w:p w14:paraId="2A06DF0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28</w:t>
            </w:r>
          </w:p>
        </w:tc>
        <w:tc>
          <w:tcPr>
            <w:tcW w:w="2717" w:type="dxa"/>
            <w:vAlign w:val="center"/>
          </w:tcPr>
          <w:p w14:paraId="64A6607C" w14:textId="165F67EE"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Azimi, A., et al. </w:t>
            </w:r>
            <w:r w:rsidRPr="009230C4">
              <w:rPr>
                <w:rFonts w:ascii="Times New Roman" w:hAnsi="Times New Roman" w:cs="Times New Roman"/>
                <w:sz w:val="26"/>
                <w:szCs w:val="26"/>
              </w:rPr>
              <w:fldChar w:fldCharType="begin">
                <w:fldData xml:space="preserve">PEVuZE5vdGU+PENpdGU+PEF1dGhvcj5BemltaTwvQXV0aG9yPjxZZWFyPjIwMjU8L1llYXI+PFJl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PEVuZE5vdGU+PENpdGU+PEF1dGhvcj5BemltaTwvQXV0aG9yPjxZZWFyPjIwMjU8L1llYXI+PFJl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[46]</w:t>
            </w:r>
            <w:r w:rsidRPr="009230C4">
              <w:rPr>
                <w:rFonts w:ascii="Times New Roman" w:hAnsi="Times New Roman" w:cs="Times New Roman"/>
                <w:sz w:val="26"/>
                <w:szCs w:val="26"/>
              </w:rPr>
              <w:fldChar w:fldCharType="end"/>
            </w:r>
          </w:p>
        </w:tc>
        <w:tc>
          <w:tcPr>
            <w:tcW w:w="1776" w:type="dxa"/>
            <w:vAlign w:val="center"/>
          </w:tcPr>
          <w:p w14:paraId="5DD0728D"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20C76E9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1DE9F810"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33DE3E8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Spinal cord injury</w:t>
            </w:r>
          </w:p>
        </w:tc>
      </w:tr>
      <w:tr w:rsidR="002A5AAB" w:rsidRPr="009230C4" w14:paraId="77531640" w14:textId="77777777" w:rsidTr="00337308">
        <w:trPr>
          <w:trHeight w:val="907"/>
        </w:trPr>
        <w:tc>
          <w:tcPr>
            <w:tcW w:w="546" w:type="dxa"/>
            <w:vAlign w:val="center"/>
          </w:tcPr>
          <w:p w14:paraId="109218A0"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29</w:t>
            </w:r>
          </w:p>
        </w:tc>
        <w:tc>
          <w:tcPr>
            <w:tcW w:w="2717" w:type="dxa"/>
            <w:vAlign w:val="center"/>
          </w:tcPr>
          <w:p w14:paraId="4FC775EF" w14:textId="7CB6CEBB"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Bruschettini, M., A. Badura, and O. Romantsik  </w:t>
            </w:r>
            <w:r w:rsidRPr="009230C4">
              <w:rPr>
                <w:rFonts w:ascii="Times New Roman" w:hAnsi="Times New Roman" w:cs="Times New Roman"/>
                <w:sz w:val="26"/>
                <w:szCs w:val="26"/>
              </w:rPr>
              <w:fldChar w:fldCharType="begin">
                <w:fldData xml:space="preserve">PEVuZE5vdGU+PENpdGU+PEF1dGhvcj5CcnVzY2hldHRpbmk8L0F1dGhvcj48WWVhcj4yMDIzPC9Z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PEVuZE5vdGU+PENpdGU+PEF1dGhvcj5CcnVzY2hldHRpbmk8L0F1dGhvcj48WWVhcj4yMDIzPC9Z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[47]</w:t>
            </w:r>
            <w:r w:rsidRPr="009230C4">
              <w:rPr>
                <w:rFonts w:ascii="Times New Roman" w:hAnsi="Times New Roman" w:cs="Times New Roman"/>
                <w:sz w:val="26"/>
                <w:szCs w:val="26"/>
              </w:rPr>
              <w:fldChar w:fldCharType="end"/>
            </w:r>
          </w:p>
        </w:tc>
        <w:tc>
          <w:tcPr>
            <w:tcW w:w="1776" w:type="dxa"/>
            <w:vAlign w:val="center"/>
          </w:tcPr>
          <w:p w14:paraId="32043A6D"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674230F3"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715CD3CF"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11369DDE"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Stroke in newborn infants</w:t>
            </w:r>
          </w:p>
        </w:tc>
      </w:tr>
      <w:tr w:rsidR="002A5AAB" w:rsidRPr="009230C4" w14:paraId="205CA16C" w14:textId="77777777" w:rsidTr="00337308">
        <w:trPr>
          <w:trHeight w:val="907"/>
        </w:trPr>
        <w:tc>
          <w:tcPr>
            <w:tcW w:w="546" w:type="dxa"/>
            <w:vAlign w:val="center"/>
          </w:tcPr>
          <w:p w14:paraId="498995D4"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30</w:t>
            </w:r>
          </w:p>
        </w:tc>
        <w:tc>
          <w:tcPr>
            <w:tcW w:w="2717" w:type="dxa"/>
            <w:vAlign w:val="center"/>
          </w:tcPr>
          <w:p w14:paraId="3E45B42B" w14:textId="1B619E4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noProof/>
                <w:sz w:val="26"/>
                <w:szCs w:val="26"/>
              </w:rPr>
              <w:t xml:space="preserve">Liu, S., et al. </w:t>
            </w:r>
            <w:r w:rsidRPr="009230C4">
              <w:rPr>
                <w:rFonts w:ascii="Times New Roman" w:hAnsi="Times New Roman" w:cs="Times New Roman"/>
                <w:sz w:val="26"/>
                <w:szCs w:val="26"/>
              </w:rPr>
              <w:fldChar w:fldCharType="begin">
                <w:fldData xml:space="preserve">PEVuZE5vdGU+PENpdGU+PEF1dGhvcj5MaXU8L0F1dGhvcj48WWVhcj4yMDIyPC9ZZWFyPjxSZWNO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PEVuZE5vdGU+PENpdGU+PEF1dGhvcj5MaXU8L0F1dGhvcj48WWVhcj4yMDIyPC9ZZWFyPjxSZWNO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[48]</w:t>
            </w:r>
            <w:r w:rsidRPr="009230C4">
              <w:rPr>
                <w:rFonts w:ascii="Times New Roman" w:hAnsi="Times New Roman" w:cs="Times New Roman"/>
                <w:sz w:val="26"/>
                <w:szCs w:val="26"/>
              </w:rPr>
              <w:fldChar w:fldCharType="end"/>
            </w:r>
          </w:p>
        </w:tc>
        <w:tc>
          <w:tcPr>
            <w:tcW w:w="1776" w:type="dxa"/>
            <w:vAlign w:val="center"/>
          </w:tcPr>
          <w:p w14:paraId="131D9A69"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71B957E0" w14:textId="77777777" w:rsidR="002A5AAB" w:rsidRPr="009230C4" w:rsidRDefault="002A5AAB" w:rsidP="00CB234B">
            <w:pPr>
              <w:jc w:val="center"/>
              <w:rPr>
                <w:rFonts w:ascii="Times New Roman" w:hAnsi="Times New Roman" w:cs="Times New Roman"/>
                <w:sz w:val="26"/>
                <w:szCs w:val="26"/>
              </w:rPr>
            </w:pPr>
          </w:p>
        </w:tc>
        <w:tc>
          <w:tcPr>
            <w:tcW w:w="1213" w:type="dxa"/>
            <w:vAlign w:val="center"/>
          </w:tcPr>
          <w:p w14:paraId="6E6D333E"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700" w:type="dxa"/>
            <w:vAlign w:val="center"/>
          </w:tcPr>
          <w:p w14:paraId="6E53CFED"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Spinal cord injury</w:t>
            </w:r>
          </w:p>
        </w:tc>
      </w:tr>
      <w:tr w:rsidR="002A5AAB" w:rsidRPr="009230C4" w14:paraId="76CF7C54" w14:textId="77777777" w:rsidTr="00337308">
        <w:trPr>
          <w:trHeight w:val="907"/>
        </w:trPr>
        <w:tc>
          <w:tcPr>
            <w:tcW w:w="546" w:type="dxa"/>
            <w:vAlign w:val="center"/>
          </w:tcPr>
          <w:p w14:paraId="1CA97C7C"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31</w:t>
            </w:r>
          </w:p>
        </w:tc>
        <w:tc>
          <w:tcPr>
            <w:tcW w:w="2717" w:type="dxa"/>
            <w:vAlign w:val="center"/>
          </w:tcPr>
          <w:p w14:paraId="2D196921" w14:textId="0A31FD33"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 xml:space="preserve">Hum, C., et al. </w:t>
            </w:r>
            <w:r w:rsidRPr="009230C4">
              <w:rPr>
                <w:rFonts w:ascii="Times New Roman" w:hAnsi="Times New Roman" w:cs="Times New Roman"/>
                <w:sz w:val="26"/>
                <w:szCs w:val="26"/>
              </w:rPr>
              <w:fldChar w:fldCharType="begin">
                <w:fldData xml:space="preserve">PEVuZE5vdGU+PENpdGU+PEF1dGhvcj5IdW08L0F1dGhvcj48WWVhcj4yMDI0PC9ZZWFyPjxSZWNO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</w:fldData>
              </w:fldChar>
            </w:r>
            <w:r w:rsidR="0015381C" w:rsidRPr="009230C4">
              <w:rPr>
                <w:rFonts w:ascii="Times New Roman" w:hAnsi="Times New Roman" w:cs="Times New Roman"/>
                <w:sz w:val="26"/>
                <w:szCs w:val="26"/>
              </w:rPr>
              <w:instrText xml:space="preserve"> ADDIN EN.CITE </w:instrText>
            </w:r>
            <w:r w:rsidR="0015381C" w:rsidRPr="009230C4">
              <w:rPr>
                <w:rFonts w:ascii="Times New Roman" w:hAnsi="Times New Roman" w:cs="Times New Roman"/>
                <w:sz w:val="26"/>
                <w:szCs w:val="26"/>
              </w:rPr>
              <w:fldChar w:fldCharType="begin">
                <w:fldData xml:space="preserve">PEVuZE5vdGU+PENpdGU+PEF1dGhvcj5IdW08L0F1dGhvcj48WWVhcj4yMDI0PC9ZZWFyPjxSZWNO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</w:fldData>
              </w:fldChar>
            </w:r>
            <w:r w:rsidR="0015381C" w:rsidRPr="009230C4">
              <w:rPr>
                <w:rFonts w:ascii="Times New Roman" w:hAnsi="Times New Roman" w:cs="Times New Roman"/>
                <w:sz w:val="26"/>
                <w:szCs w:val="26"/>
              </w:rPr>
              <w:instrText xml:space="preserve"> ADDIN EN.CITE.DATA </w:instrText>
            </w:r>
            <w:r w:rsidR="0015381C" w:rsidRPr="009230C4">
              <w:rPr>
                <w:rFonts w:ascii="Times New Roman" w:hAnsi="Times New Roman" w:cs="Times New Roman"/>
                <w:sz w:val="26"/>
                <w:szCs w:val="26"/>
              </w:rPr>
            </w:r>
            <w:r w:rsidR="0015381C" w:rsidRPr="009230C4">
              <w:rPr>
                <w:rFonts w:ascii="Times New Roman" w:hAnsi="Times New Roman" w:cs="Times New Roman"/>
                <w:sz w:val="26"/>
                <w:szCs w:val="26"/>
              </w:rPr>
              <w:fldChar w:fldCharType="end"/>
            </w:r>
            <w:r w:rsidRPr="009230C4">
              <w:rPr>
                <w:rFonts w:ascii="Times New Roman" w:hAnsi="Times New Roman" w:cs="Times New Roman"/>
                <w:sz w:val="26"/>
                <w:szCs w:val="26"/>
              </w:rPr>
            </w:r>
            <w:r w:rsidRPr="009230C4">
              <w:rPr>
                <w:rFonts w:ascii="Times New Roman" w:hAnsi="Times New Roman" w:cs="Times New Roman"/>
                <w:sz w:val="26"/>
                <w:szCs w:val="26"/>
              </w:rPr>
              <w:fldChar w:fldCharType="separate"/>
            </w:r>
            <w:r w:rsidR="0015381C" w:rsidRPr="009230C4">
              <w:rPr>
                <w:rFonts w:ascii="Times New Roman" w:hAnsi="Times New Roman" w:cs="Times New Roman"/>
                <w:noProof/>
                <w:sz w:val="26"/>
                <w:szCs w:val="26"/>
              </w:rPr>
              <w:t>[49]</w:t>
            </w:r>
            <w:r w:rsidRPr="009230C4">
              <w:rPr>
                <w:rFonts w:ascii="Times New Roman" w:hAnsi="Times New Roman" w:cs="Times New Roman"/>
                <w:sz w:val="26"/>
                <w:szCs w:val="26"/>
              </w:rPr>
              <w:fldChar w:fldCharType="end"/>
            </w:r>
          </w:p>
        </w:tc>
        <w:tc>
          <w:tcPr>
            <w:tcW w:w="1776" w:type="dxa"/>
            <w:vAlign w:val="center"/>
          </w:tcPr>
          <w:p w14:paraId="42E2E6C9" w14:textId="77777777" w:rsidR="002A5AAB" w:rsidRPr="009230C4" w:rsidRDefault="002A5AAB" w:rsidP="00CB234B">
            <w:pPr>
              <w:jc w:val="center"/>
              <w:rPr>
                <w:rFonts w:ascii="Times New Roman" w:hAnsi="Times New Roman" w:cs="Times New Roman"/>
                <w:sz w:val="26"/>
                <w:szCs w:val="26"/>
              </w:rPr>
            </w:pPr>
          </w:p>
        </w:tc>
        <w:tc>
          <w:tcPr>
            <w:tcW w:w="1256" w:type="dxa"/>
            <w:vAlign w:val="center"/>
          </w:tcPr>
          <w:p w14:paraId="15BC9805"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x</w:t>
            </w:r>
          </w:p>
        </w:tc>
        <w:tc>
          <w:tcPr>
            <w:tcW w:w="1213" w:type="dxa"/>
            <w:vAlign w:val="center"/>
          </w:tcPr>
          <w:p w14:paraId="7F20B9F9" w14:textId="77777777" w:rsidR="002A5AAB" w:rsidRPr="009230C4" w:rsidRDefault="002A5AAB" w:rsidP="00CB234B">
            <w:pPr>
              <w:jc w:val="center"/>
              <w:rPr>
                <w:rFonts w:ascii="Times New Roman" w:hAnsi="Times New Roman" w:cs="Times New Roman"/>
                <w:sz w:val="26"/>
                <w:szCs w:val="26"/>
              </w:rPr>
            </w:pPr>
          </w:p>
        </w:tc>
        <w:tc>
          <w:tcPr>
            <w:tcW w:w="1700" w:type="dxa"/>
            <w:vAlign w:val="center"/>
          </w:tcPr>
          <w:p w14:paraId="258B9492" w14:textId="77777777" w:rsidR="002A5AAB" w:rsidRPr="009230C4" w:rsidRDefault="002A5AAB" w:rsidP="00CB234B">
            <w:pPr>
              <w:jc w:val="center"/>
              <w:rPr>
                <w:rFonts w:ascii="Times New Roman" w:hAnsi="Times New Roman" w:cs="Times New Roman"/>
                <w:sz w:val="26"/>
                <w:szCs w:val="26"/>
              </w:rPr>
            </w:pPr>
            <w:r w:rsidRPr="009230C4">
              <w:rPr>
                <w:rFonts w:ascii="Times New Roman" w:hAnsi="Times New Roman" w:cs="Times New Roman"/>
                <w:sz w:val="26"/>
                <w:szCs w:val="26"/>
              </w:rPr>
              <w:t>Sepsis</w:t>
            </w:r>
          </w:p>
        </w:tc>
      </w:tr>
    </w:tbl>
    <w:p w14:paraId="54A9FCAD" w14:textId="7FC7B957" w:rsidR="004E239E" w:rsidRPr="009230C4" w:rsidRDefault="002A5AAB" w:rsidP="00337308">
      <w:pPr>
        <w:pStyle w:val="VanBan"/>
        <w:rPr>
          <w:lang w:val="en-US"/>
        </w:rPr>
      </w:pPr>
      <w:r w:rsidRPr="009230C4">
        <w:rPr>
          <w:lang w:val="en-US"/>
        </w:rPr>
        <w:lastRenderedPageBreak/>
        <w:t xml:space="preserve">A comprehensive systematic review that integrates all preclinical, clinical, and production parameters for UC-MSCs is currently </w:t>
      </w:r>
      <w:r w:rsidR="007B231A" w:rsidRPr="009230C4">
        <w:rPr>
          <w:lang w:val="en-US"/>
        </w:rPr>
        <w:t>lacking</w:t>
      </w:r>
      <w:r w:rsidRPr="009230C4">
        <w:rPr>
          <w:lang w:val="en-US"/>
        </w:rPr>
        <w:t>. Existing reviews are fragmented, often focusing only on specific diseases or clinical outcomes, and they notably lack an analysis of the manufacturing processes.</w:t>
      </w:r>
    </w:p>
    <w:p w14:paraId="72AAD719" w14:textId="0307D0B0" w:rsidR="002A5AAB" w:rsidRPr="009230C4" w:rsidRDefault="002A5AAB" w:rsidP="002577F4">
      <w:pPr>
        <w:pStyle w:val="Heading2"/>
      </w:pPr>
      <w:bookmarkStart w:id="36" w:name="_Toc230032380"/>
      <w:r w:rsidRPr="009230C4">
        <w:t>Vietnam context overview</w:t>
      </w:r>
      <w:bookmarkEnd w:id="36"/>
    </w:p>
    <w:p w14:paraId="1F0AD0D9" w14:textId="71B47EFB" w:rsidR="002A5AAB" w:rsidRPr="009230C4" w:rsidRDefault="002A5AAB" w:rsidP="009A250E">
      <w:pPr>
        <w:pStyle w:val="VanBan"/>
      </w:pPr>
      <w:r w:rsidRPr="009230C4">
        <w:rPr>
          <w:lang w:val="en-US"/>
        </w:rPr>
        <w:t>In Vietnam context, the number of studies using UC-MSCs is limited.</w:t>
      </w:r>
      <w:r w:rsidR="007B231A" w:rsidRPr="009230C4">
        <w:rPr>
          <w:lang w:val="en-US"/>
        </w:rPr>
        <w:t xml:space="preserve"> The paucity of research in this field is demonstrated through search results from clinical and pre-clinical databases, as visualized in Figures 2.6 and 2.7. </w:t>
      </w:r>
      <w:r w:rsidRPr="009230C4">
        <w:rPr>
          <w:lang w:val="en-US"/>
        </w:rPr>
        <w:t xml:space="preserve">Upon searching in PubMed using keywords: “(umbilical cord mesenchymal stem cells OR UC-MSCs OR Wharton’s jelly mesenchymal stem cells OR WJ-MSCs) AND (animal study OR preclinical study OR in vivo) AND (Vietnam or Vietnamese)”, 21 results </w:t>
      </w:r>
      <w:r w:rsidR="001F619C" w:rsidRPr="009230C4">
        <w:rPr>
          <w:lang w:val="en-US"/>
        </w:rPr>
        <w:t xml:space="preserve">were </w:t>
      </w:r>
      <w:r w:rsidRPr="009230C4">
        <w:rPr>
          <w:lang w:val="en-US"/>
        </w:rPr>
        <w:t>found</w:t>
      </w:r>
      <w:r w:rsidR="001F619C" w:rsidRPr="009230C4">
        <w:rPr>
          <w:lang w:val="en-US"/>
        </w:rPr>
        <w:t>,</w:t>
      </w:r>
      <w:r w:rsidRPr="009230C4">
        <w:rPr>
          <w:lang w:val="en-US"/>
        </w:rPr>
        <w:t xml:space="preserve"> with the number of articles increas</w:t>
      </w:r>
      <w:r w:rsidR="001F619C" w:rsidRPr="009230C4">
        <w:rPr>
          <w:lang w:val="en-US"/>
        </w:rPr>
        <w:t>ing</w:t>
      </w:r>
      <w:r w:rsidRPr="009230C4">
        <w:rPr>
          <w:lang w:val="en-US"/>
        </w:rPr>
        <w:t xml:space="preserve"> significantly after 2019. </w:t>
      </w:r>
    </w:p>
    <w:p w14:paraId="4CF86CEC" w14:textId="77777777" w:rsidR="00226687" w:rsidRPr="009230C4" w:rsidRDefault="00D20FCB" w:rsidP="00226687">
      <w:pPr>
        <w:keepNext/>
        <w:spacing w:line="360" w:lineRule="auto"/>
        <w:jc w:val="both"/>
      </w:pPr>
      <w:r w:rsidRPr="009230C4">
        <w:rPr>
          <w:rFonts w:ascii="Times New Roman" w:hAnsi="Times New Roman" w:cs="Times New Roman"/>
          <w:noProof/>
          <w:lang w:val="en-US"/>
        </w:rPr>
        <w:drawing>
          <wp:inline distT="0" distB="0" distL="0" distR="0" wp14:anchorId="34D2035B" wp14:editId="5E15A5C3">
            <wp:extent cx="5732145" cy="2874645"/>
            <wp:effectExtent l="0" t="0" r="0" b="0"/>
            <wp:docPr id="1579845841" name="Picture 1" descr="A graph with numbers an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45841" name="Picture 1" descr="A graph with numbers and columns&#10;&#10;AI-generated content may be incorrect."/>
                    <pic:cNvPicPr/>
                  </pic:nvPicPr>
                  <pic:blipFill>
                    <a:blip r:embed="rId18"/>
                    <a:stretch>
                      <a:fillRect/>
                    </a:stretch>
                  </pic:blipFill>
                  <pic:spPr>
                    <a:xfrm>
                      <a:off x="0" y="0"/>
                      <a:ext cx="5732145" cy="2874645"/>
                    </a:xfrm>
                    <a:prstGeom prst="rect">
                      <a:avLst/>
                    </a:prstGeom>
                  </pic:spPr>
                </pic:pic>
              </a:graphicData>
            </a:graphic>
          </wp:inline>
        </w:drawing>
      </w:r>
    </w:p>
    <w:p w14:paraId="3B5396D7" w14:textId="31450ED1" w:rsidR="002A5AAB" w:rsidRPr="009230C4" w:rsidRDefault="00226687" w:rsidP="00226687">
      <w:pPr>
        <w:pStyle w:val="Caption"/>
      </w:pPr>
      <w:bookmarkStart w:id="37" w:name="_Toc229698756"/>
      <w:bookmarkStart w:id="38" w:name="_Toc230032353"/>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2</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6</w:t>
      </w:r>
      <w:r w:rsidR="00E53578" w:rsidRPr="009230C4">
        <w:fldChar w:fldCharType="end"/>
      </w:r>
      <w:r w:rsidRPr="009230C4">
        <w:t>. Publication trend of UC-MSC and animal study articles in Vietnam on PubMed</w:t>
      </w:r>
      <w:bookmarkEnd w:id="37"/>
      <w:bookmarkEnd w:id="38"/>
    </w:p>
    <w:p w14:paraId="54F255D9" w14:textId="183C3724" w:rsidR="00D20FCB" w:rsidRPr="009230C4" w:rsidRDefault="007B231A" w:rsidP="009A250E">
      <w:pPr>
        <w:pStyle w:val="VanBan"/>
        <w:rPr>
          <w:rFonts w:eastAsiaTheme="minorHAnsi"/>
        </w:rPr>
      </w:pPr>
      <w:r w:rsidRPr="009230C4">
        <w:rPr>
          <w:rFonts w:eastAsiaTheme="minorHAnsi"/>
          <w:i/>
          <w:iCs/>
          <w:lang w:val="en-US" w:eastAsia="en-US"/>
        </w:rPr>
        <w:t xml:space="preserve">Figure 2.6 legend: </w:t>
      </w:r>
      <w:r w:rsidR="00D20FCB" w:rsidRPr="009230C4">
        <w:rPr>
          <w:rFonts w:eastAsiaTheme="minorHAnsi"/>
          <w:i/>
          <w:iCs/>
          <w:lang w:val="en-US" w:eastAsia="en-US"/>
        </w:rPr>
        <w:t>Data were retrieved from PubMed on October 27, 2025, using the following search string: (umbilical cord mesenchymal stem cells OR UC-MSCs OR Wharton’s jelly mesenchymal stem cells OR WJ-MSCs) AND (animal study OR preclinical study OR in vivo) AND (Vietnam or Vietnamese).</w:t>
      </w:r>
    </w:p>
    <w:p w14:paraId="10CE775F" w14:textId="77777777" w:rsidR="002A5AAB" w:rsidRPr="009230C4" w:rsidRDefault="002A5AAB" w:rsidP="009A250E">
      <w:pPr>
        <w:pStyle w:val="VanBan"/>
      </w:pPr>
      <w:r w:rsidRPr="009230C4">
        <w:lastRenderedPageBreak/>
        <w:t xml:space="preserve">Using the same database with search queries: (umbilical cord mesenchymal stem cells OR UC-MSCs OR Wharton’s jelly mesenchymal stem cells OR WJ-MSCs) AND (trial OR clinical trial) AND (Vietnam OR Vietnamese), the number of articles is 8. </w:t>
      </w:r>
    </w:p>
    <w:p w14:paraId="56AD0566" w14:textId="77777777" w:rsidR="00226687" w:rsidRPr="009230C4" w:rsidRDefault="00D20FCB" w:rsidP="00226687">
      <w:pPr>
        <w:keepNext/>
        <w:spacing w:line="360" w:lineRule="auto"/>
        <w:jc w:val="both"/>
      </w:pPr>
      <w:r w:rsidRPr="009230C4">
        <w:rPr>
          <w:rFonts w:ascii="Times New Roman" w:hAnsi="Times New Roman" w:cs="Times New Roman"/>
          <w:noProof/>
          <w:lang w:val="en-US"/>
        </w:rPr>
        <w:drawing>
          <wp:inline distT="0" distB="0" distL="0" distR="0" wp14:anchorId="13623847" wp14:editId="09834F39">
            <wp:extent cx="5732145" cy="2874645"/>
            <wp:effectExtent l="0" t="0" r="0" b="0"/>
            <wp:docPr id="1093231968"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31968" name="Picture 1" descr="A graph with numbers and a bar&#10;&#10;AI-generated content may be incorrect."/>
                    <pic:cNvPicPr/>
                  </pic:nvPicPr>
                  <pic:blipFill>
                    <a:blip r:embed="rId19"/>
                    <a:stretch>
                      <a:fillRect/>
                    </a:stretch>
                  </pic:blipFill>
                  <pic:spPr>
                    <a:xfrm>
                      <a:off x="0" y="0"/>
                      <a:ext cx="5732145" cy="2874645"/>
                    </a:xfrm>
                    <a:prstGeom prst="rect">
                      <a:avLst/>
                    </a:prstGeom>
                  </pic:spPr>
                </pic:pic>
              </a:graphicData>
            </a:graphic>
          </wp:inline>
        </w:drawing>
      </w:r>
    </w:p>
    <w:p w14:paraId="5D9F8FBE" w14:textId="6DD51F4E" w:rsidR="002A5AAB" w:rsidRPr="009230C4" w:rsidRDefault="00226687" w:rsidP="00226687">
      <w:pPr>
        <w:pStyle w:val="Caption"/>
      </w:pPr>
      <w:bookmarkStart w:id="39" w:name="_Toc229698757"/>
      <w:bookmarkStart w:id="40" w:name="_Toc230032354"/>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2</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7</w:t>
      </w:r>
      <w:r w:rsidR="00E53578" w:rsidRPr="009230C4">
        <w:fldChar w:fldCharType="end"/>
      </w:r>
      <w:r w:rsidRPr="009230C4">
        <w:t>. Publication trend of UC-MSC and clinical study articles in Vietnam on PubMed</w:t>
      </w:r>
      <w:bookmarkEnd w:id="39"/>
      <w:bookmarkEnd w:id="40"/>
    </w:p>
    <w:p w14:paraId="714C9A1B" w14:textId="3E730028" w:rsidR="00D20FCB" w:rsidRPr="009230C4" w:rsidRDefault="007B231A" w:rsidP="009A250E">
      <w:pPr>
        <w:pStyle w:val="VanBan"/>
        <w:rPr>
          <w:rFonts w:eastAsiaTheme="minorHAnsi"/>
        </w:rPr>
      </w:pPr>
      <w:r w:rsidRPr="009230C4">
        <w:rPr>
          <w:rFonts w:eastAsiaTheme="minorHAnsi"/>
          <w:i/>
          <w:iCs/>
          <w:lang w:val="en-US" w:eastAsia="en-US"/>
        </w:rPr>
        <w:t xml:space="preserve">Figure 2.7 legend: </w:t>
      </w:r>
      <w:r w:rsidR="00D20FCB" w:rsidRPr="009230C4">
        <w:rPr>
          <w:rFonts w:eastAsiaTheme="minorHAnsi"/>
          <w:i/>
          <w:iCs/>
          <w:lang w:val="en-US" w:eastAsia="en-US"/>
        </w:rPr>
        <w:t>Data were retrieved from PubMed on October 27, 2025, using the following search string: (umbilical cord mesenchymal stem cells OR UC-MSCs OR Wharton’s jelly mesenchymal stem cells OR WJ-MSCs) AND (animal study OR preclinical study OR in vivo) AND (Vietnam or Vietnamese).</w:t>
      </w:r>
    </w:p>
    <w:p w14:paraId="7835FF4E" w14:textId="7D8837A1" w:rsidR="007D59C3" w:rsidRPr="009230C4" w:rsidRDefault="002A5AAB" w:rsidP="0085026D">
      <w:pPr>
        <w:pStyle w:val="VanBan"/>
        <w:rPr>
          <w:lang w:val="en-US"/>
        </w:rPr>
      </w:pPr>
      <w:r w:rsidRPr="009230C4">
        <w:t xml:space="preserve">By searching in Clinical.gov, Vietnam only has 8 trials and most of them belongs to the early-phase (phase 1 or phase 2) category. </w:t>
      </w:r>
    </w:p>
    <w:p w14:paraId="1E0E403D" w14:textId="4FF15425" w:rsidR="002A5AAB" w:rsidRPr="009230C4" w:rsidRDefault="002A5AAB" w:rsidP="009A250E">
      <w:pPr>
        <w:pStyle w:val="VanBan"/>
      </w:pPr>
      <w:r w:rsidRPr="009230C4">
        <w:t xml:space="preserve">The majority of the studies were conducted independently by individual institutions, lacking standardized protocols and unified recommendations (or guidelines) for clinical research; this has led to heterogeneity in preclinical study and trial procedures. </w:t>
      </w:r>
    </w:p>
    <w:p w14:paraId="23C336BC" w14:textId="77777777" w:rsidR="002A5AAB" w:rsidRPr="009230C4" w:rsidRDefault="002A5AAB" w:rsidP="009A250E">
      <w:pPr>
        <w:pStyle w:val="VanBan"/>
      </w:pPr>
      <w:r w:rsidRPr="009230C4">
        <w:t xml:space="preserve">Currently, research institutions in Vietnam that have conducted and published articles or clinical trials include the VinUniversity-Vinmec Research Institute of Stem </w:t>
      </w:r>
      <w:r w:rsidRPr="009230C4">
        <w:lastRenderedPageBreak/>
        <w:t xml:space="preserve">Cell and Gene Technology, the Laboratory of Stem Cell Research and Application (University of Science, Ho Chi Minh City), Van Hanh General Hospital, and Tam Anh Hospital. </w:t>
      </w:r>
    </w:p>
    <w:p w14:paraId="13178438" w14:textId="15BCFD6C" w:rsidR="002A5AAB" w:rsidRPr="009230C4" w:rsidRDefault="002A5AAB" w:rsidP="009A250E">
      <w:pPr>
        <w:pStyle w:val="VanBan"/>
        <w:sectPr w:rsidR="002A5AAB" w:rsidRPr="009230C4" w:rsidSect="00577337">
          <w:footerReference w:type="default" r:id="rId20"/>
          <w:pgSz w:w="11907" w:h="16840" w:code="9"/>
          <w:pgMar w:top="1701" w:right="1134" w:bottom="1701" w:left="1985" w:header="709" w:footer="709" w:gutter="0"/>
          <w:pgNumType w:start="1"/>
          <w:cols w:space="708"/>
          <w:docGrid w:linePitch="360"/>
        </w:sectPr>
      </w:pPr>
      <w:r w:rsidRPr="009230C4">
        <w:t xml:space="preserve">Table </w:t>
      </w:r>
      <w:r w:rsidR="007B231A" w:rsidRPr="009230C4">
        <w:rPr>
          <w:lang w:val="en-US"/>
        </w:rPr>
        <w:t>2.</w:t>
      </w:r>
      <w:r w:rsidRPr="009230C4">
        <w:t xml:space="preserve">2 provides illustrative examples of selected animal model studies and human clinical trials that demonstrate the existing heterogeneity among research institutions regarding production and trial methodologies.     </w:t>
      </w:r>
    </w:p>
    <w:p w14:paraId="207F5FEE" w14:textId="54A2868E" w:rsidR="004C6363" w:rsidRPr="009230C4" w:rsidRDefault="004504F5" w:rsidP="004504F5">
      <w:pPr>
        <w:pStyle w:val="Caption"/>
        <w:rPr>
          <w:rFonts w:cs="Times New Roman"/>
        </w:rPr>
      </w:pPr>
      <w:bookmarkStart w:id="41" w:name="_Toc219756287"/>
      <w:bookmarkStart w:id="42" w:name="_Toc230032399"/>
      <w:r w:rsidRPr="009230C4">
        <w:lastRenderedPageBreak/>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2</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2</w:t>
      </w:r>
      <w:r w:rsidR="009419D2" w:rsidRPr="009230C4">
        <w:fldChar w:fldCharType="end"/>
      </w:r>
      <w:r w:rsidRPr="009230C4">
        <w:rPr>
          <w:rFonts w:cs="Times New Roman"/>
        </w:rPr>
        <w:t xml:space="preserve">. </w:t>
      </w:r>
      <w:r w:rsidR="004C6363" w:rsidRPr="009230C4">
        <w:rPr>
          <w:rFonts w:cs="Times New Roman"/>
        </w:rPr>
        <w:t>Examples of animal model research and human clinical trials using UC-MSCs</w:t>
      </w:r>
      <w:r w:rsidR="002B0BF7" w:rsidRPr="009230C4">
        <w:rPr>
          <w:rFonts w:cs="Times New Roman"/>
        </w:rPr>
        <w:t xml:space="preserve"> were</w:t>
      </w:r>
      <w:r w:rsidR="004C6363" w:rsidRPr="009230C4">
        <w:rPr>
          <w:rFonts w:cs="Times New Roman"/>
        </w:rPr>
        <w:t xml:space="preserve"> conducted by</w:t>
      </w:r>
      <w:r w:rsidR="002B0BF7" w:rsidRPr="009230C4">
        <w:rPr>
          <w:rFonts w:cs="Times New Roman"/>
        </w:rPr>
        <w:br/>
      </w:r>
      <w:r w:rsidR="004C6363" w:rsidRPr="009230C4">
        <w:rPr>
          <w:rFonts w:cs="Times New Roman"/>
        </w:rPr>
        <w:t>various entities in Vietnam.</w:t>
      </w:r>
      <w:bookmarkEnd w:id="41"/>
      <w:bookmarkEnd w:id="42"/>
    </w:p>
    <w:tbl>
      <w:tblPr>
        <w:tblStyle w:val="TableGrid"/>
        <w:tblW w:w="5004" w:type="pct"/>
        <w:tblInd w:w="-5" w:type="dxa"/>
        <w:tblLayout w:type="fixed"/>
        <w:tblLook w:val="04A0" w:firstRow="1" w:lastRow="0" w:firstColumn="1" w:lastColumn="0" w:noHBand="0" w:noVBand="1"/>
      </w:tblPr>
      <w:tblGrid>
        <w:gridCol w:w="1418"/>
        <w:gridCol w:w="1700"/>
        <w:gridCol w:w="1134"/>
        <w:gridCol w:w="1134"/>
        <w:gridCol w:w="2128"/>
        <w:gridCol w:w="1418"/>
        <w:gridCol w:w="3541"/>
        <w:gridCol w:w="1488"/>
      </w:tblGrid>
      <w:tr w:rsidR="002A5AAB" w:rsidRPr="009230C4" w14:paraId="1DBA51E8" w14:textId="77777777" w:rsidTr="007017AB">
        <w:trPr>
          <w:trHeight w:val="575"/>
          <w:tblHead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B830DEE"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Precinical study</w:t>
            </w:r>
          </w:p>
        </w:tc>
      </w:tr>
      <w:tr w:rsidR="005B77B6" w:rsidRPr="009230C4" w14:paraId="0FEBF238" w14:textId="77777777" w:rsidTr="00A0343E">
        <w:trPr>
          <w:trHeight w:val="1048"/>
          <w:tblHeader/>
        </w:trPr>
        <w:tc>
          <w:tcPr>
            <w:tcW w:w="508" w:type="pct"/>
            <w:tcBorders>
              <w:top w:val="single" w:sz="4" w:space="0" w:color="auto"/>
            </w:tcBorders>
            <w:vAlign w:val="center"/>
          </w:tcPr>
          <w:p w14:paraId="0FE50115"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Author</w:t>
            </w:r>
          </w:p>
        </w:tc>
        <w:tc>
          <w:tcPr>
            <w:tcW w:w="609" w:type="pct"/>
            <w:tcBorders>
              <w:top w:val="single" w:sz="4" w:space="0" w:color="auto"/>
            </w:tcBorders>
            <w:vAlign w:val="center"/>
          </w:tcPr>
          <w:p w14:paraId="5F674743"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Institute</w:t>
            </w:r>
          </w:p>
        </w:tc>
        <w:tc>
          <w:tcPr>
            <w:tcW w:w="406" w:type="pct"/>
            <w:tcBorders>
              <w:top w:val="single" w:sz="4" w:space="0" w:color="auto"/>
            </w:tcBorders>
            <w:vAlign w:val="center"/>
          </w:tcPr>
          <w:p w14:paraId="1825BDDE"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Purpose</w:t>
            </w:r>
          </w:p>
        </w:tc>
        <w:tc>
          <w:tcPr>
            <w:tcW w:w="406" w:type="pct"/>
            <w:tcBorders>
              <w:top w:val="single" w:sz="4" w:space="0" w:color="auto"/>
            </w:tcBorders>
            <w:vAlign w:val="center"/>
          </w:tcPr>
          <w:p w14:paraId="7AF1B008"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Animal model</w:t>
            </w:r>
          </w:p>
        </w:tc>
        <w:tc>
          <w:tcPr>
            <w:tcW w:w="762" w:type="pct"/>
            <w:tcBorders>
              <w:top w:val="single" w:sz="4" w:space="0" w:color="auto"/>
            </w:tcBorders>
            <w:vAlign w:val="center"/>
          </w:tcPr>
          <w:p w14:paraId="24FB2090"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Culture medium</w:t>
            </w:r>
          </w:p>
        </w:tc>
        <w:tc>
          <w:tcPr>
            <w:tcW w:w="508" w:type="pct"/>
            <w:tcBorders>
              <w:top w:val="single" w:sz="4" w:space="0" w:color="auto"/>
            </w:tcBorders>
            <w:vAlign w:val="center"/>
          </w:tcPr>
          <w:p w14:paraId="511CFF51"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Passage at administration</w:t>
            </w:r>
          </w:p>
        </w:tc>
        <w:tc>
          <w:tcPr>
            <w:tcW w:w="1268" w:type="pct"/>
            <w:tcBorders>
              <w:top w:val="single" w:sz="4" w:space="0" w:color="auto"/>
            </w:tcBorders>
            <w:vAlign w:val="center"/>
          </w:tcPr>
          <w:p w14:paraId="607B9972"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QC criteria</w:t>
            </w:r>
          </w:p>
        </w:tc>
        <w:tc>
          <w:tcPr>
            <w:tcW w:w="533" w:type="pct"/>
            <w:tcBorders>
              <w:top w:val="single" w:sz="4" w:space="0" w:color="auto"/>
            </w:tcBorders>
            <w:vAlign w:val="center"/>
          </w:tcPr>
          <w:p w14:paraId="00BA8E26" w14:textId="77777777" w:rsidR="002A5AAB" w:rsidRPr="009230C4" w:rsidRDefault="002A5AAB" w:rsidP="007017AB">
            <w:pPr>
              <w:spacing w:line="360" w:lineRule="auto"/>
              <w:jc w:val="center"/>
              <w:rPr>
                <w:rFonts w:ascii="Times New Roman" w:hAnsi="Times New Roman" w:cs="Times New Roman"/>
                <w:b/>
                <w:bCs/>
                <w:sz w:val="24"/>
                <w:szCs w:val="24"/>
              </w:rPr>
            </w:pPr>
            <w:r w:rsidRPr="009230C4">
              <w:rPr>
                <w:rFonts w:ascii="Times New Roman" w:hAnsi="Times New Roman" w:cs="Times New Roman"/>
                <w:b/>
                <w:bCs/>
                <w:sz w:val="24"/>
                <w:szCs w:val="24"/>
              </w:rPr>
              <w:t>Dose</w:t>
            </w:r>
          </w:p>
        </w:tc>
      </w:tr>
      <w:tr w:rsidR="005B77B6" w:rsidRPr="009230C4" w14:paraId="683290F3" w14:textId="77777777" w:rsidTr="00A0343E">
        <w:trPr>
          <w:trHeight w:val="523"/>
        </w:trPr>
        <w:tc>
          <w:tcPr>
            <w:tcW w:w="508" w:type="pct"/>
            <w:vAlign w:val="center"/>
          </w:tcPr>
          <w:p w14:paraId="69B7FA7A" w14:textId="694AF8DE"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noProof/>
                <w:sz w:val="24"/>
                <w:szCs w:val="24"/>
              </w:rPr>
              <w:t xml:space="preserve">Dang, L.T.-T., Bui, A. N.-T., Nguyen, C. L.-T., Truong, N. C., Bui, A. T.-V., Le, P. T.-B., &amp; Phan, N. K. </w:t>
            </w:r>
            <w:r w:rsidRPr="009230C4">
              <w:rPr>
                <w:rFonts w:ascii="Times New Roman" w:hAnsi="Times New Roman" w:cs="Times New Roman"/>
              </w:rPr>
              <w:fldChar w:fldCharType="begin"/>
            </w:r>
            <w:r w:rsidR="0015381C" w:rsidRPr="009230C4">
              <w:rPr>
                <w:rFonts w:ascii="Times New Roman" w:hAnsi="Times New Roman" w:cs="Times New Roman"/>
              </w:rPr>
              <w:instrText xml:space="preserve"> ADDIN EN.CITE &lt;EndNote&gt;&lt;Cite&gt;&lt;Author&gt;Dang&lt;/Author&gt;&lt;Year&gt;2016&lt;/Year&gt;&lt;RecNum&gt;912&lt;/RecNum&gt;&lt;DisplayText&gt;[50]&lt;/DisplayText&gt;&lt;record&gt;&lt;rec-number&gt;912&lt;/rec-number&gt;&lt;foreign-keys&gt;&lt;key app="EN" db-id="5xvxs0txktetxyesxaaxpevn2a2aw5zwddsr" timestamp="1761570983"&gt;912&lt;/key&gt;&lt;/foreign-keys&gt;&lt;ref-type name="Journal Article"&gt;17&lt;/ref-type&gt;&lt;contributors&gt;&lt;authors&gt;&lt;author&gt;Dang, L. T.-T., Bui, A. N.-T., Nguyen, C. L.-T., Truong, N. C., Bui, A. T.-V., Le, P. T.-B., &amp;amp; Phan, N. K. &lt;/author&gt;&lt;/authors&gt;&lt;/contributors&gt;&lt;titles&gt;&lt;title&gt;Xenotransplantation of human umbilical cord derived stem cells for treatment of type 1 diabetes mellitus in mice&lt;/title&gt;&lt;secondary-title&gt;Biomedical Research and Therapy&lt;/secondary-title&gt;&lt;/titles&gt;&lt;periodical&gt;&lt;full-title&gt;Biomedical Research and Therapy&lt;/full-title&gt;&lt;/periodical&gt;&lt;pages&gt;16&lt;/pages&gt;&lt;volume&gt;3&lt;/volume&gt;&lt;number&gt;12&lt;/number&gt;&lt;section&gt;1018-1033&lt;/section&gt;&lt;dates&gt;&lt;year&gt;2016&lt;/year&gt;&lt;/dates&gt;&lt;work-type&gt;Original research&lt;/work-type&gt;&lt;urls&gt;&lt;related-urls&gt;&lt;url&gt;https://bmrat.org/index.php/BMRAT/article/view/140&lt;/url&gt;&lt;/related-urls&gt;&lt;/urls&gt;&lt;electronic-resource-num&gt;10.15419/bmrat.v3i12.140&lt;/electronic-resource-num&gt;&lt;/record&gt;&lt;/Cite&gt;&lt;/EndNote&gt;</w:instrText>
            </w:r>
            <w:r w:rsidRPr="009230C4">
              <w:rPr>
                <w:rFonts w:ascii="Times New Roman" w:hAnsi="Times New Roman" w:cs="Times New Roman"/>
              </w:rPr>
              <w:fldChar w:fldCharType="separate"/>
            </w:r>
            <w:r w:rsidR="0015381C" w:rsidRPr="009230C4">
              <w:rPr>
                <w:rFonts w:ascii="Times New Roman" w:hAnsi="Times New Roman" w:cs="Times New Roman"/>
                <w:noProof/>
                <w:sz w:val="24"/>
                <w:szCs w:val="24"/>
              </w:rPr>
              <w:t>[50]</w:t>
            </w:r>
            <w:r w:rsidRPr="009230C4">
              <w:rPr>
                <w:rFonts w:ascii="Times New Roman" w:hAnsi="Times New Roman" w:cs="Times New Roman"/>
              </w:rPr>
              <w:fldChar w:fldCharType="end"/>
            </w:r>
          </w:p>
        </w:tc>
        <w:tc>
          <w:tcPr>
            <w:tcW w:w="609" w:type="pct"/>
            <w:vAlign w:val="center"/>
          </w:tcPr>
          <w:p w14:paraId="5210FF23"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Laboratory of Stem Cell Research and Application, University of Science, Vietnam National University, Ho Chi Minh city</w:t>
            </w:r>
          </w:p>
        </w:tc>
        <w:tc>
          <w:tcPr>
            <w:tcW w:w="406" w:type="pct"/>
            <w:vAlign w:val="center"/>
          </w:tcPr>
          <w:p w14:paraId="7118B7A8"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Treat type 1 diabetes</w:t>
            </w:r>
          </w:p>
        </w:tc>
        <w:tc>
          <w:tcPr>
            <w:tcW w:w="406" w:type="pct"/>
            <w:vAlign w:val="center"/>
          </w:tcPr>
          <w:p w14:paraId="5C4A8EFB"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Mice</w:t>
            </w:r>
          </w:p>
        </w:tc>
        <w:tc>
          <w:tcPr>
            <w:tcW w:w="762" w:type="pct"/>
            <w:vAlign w:val="center"/>
          </w:tcPr>
          <w:p w14:paraId="335C230D"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MSCCult Medium, Regenmed Lab</w:t>
            </w:r>
          </w:p>
        </w:tc>
        <w:tc>
          <w:tcPr>
            <w:tcW w:w="508" w:type="pct"/>
            <w:vAlign w:val="center"/>
          </w:tcPr>
          <w:p w14:paraId="70B98AD4"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5</w:t>
            </w:r>
          </w:p>
        </w:tc>
        <w:tc>
          <w:tcPr>
            <w:tcW w:w="1268" w:type="pct"/>
            <w:vAlign w:val="center"/>
          </w:tcPr>
          <w:p w14:paraId="190FD071"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Immunophenotyping by flowcytometry and 2-lineage differentiation assay (osteogenic and adipogeneic)</w:t>
            </w:r>
          </w:p>
        </w:tc>
        <w:tc>
          <w:tcPr>
            <w:tcW w:w="533" w:type="pct"/>
            <w:vAlign w:val="center"/>
          </w:tcPr>
          <w:p w14:paraId="0EBC486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2 x 10</w:t>
            </w:r>
            <w:r w:rsidRPr="009230C4">
              <w:rPr>
                <w:rFonts w:ascii="Times New Roman" w:hAnsi="Times New Roman" w:cs="Times New Roman"/>
                <w:sz w:val="24"/>
                <w:szCs w:val="24"/>
                <w:vertAlign w:val="superscript"/>
              </w:rPr>
              <w:t>6</w:t>
            </w:r>
            <w:r w:rsidRPr="009230C4">
              <w:rPr>
                <w:rFonts w:ascii="Times New Roman" w:hAnsi="Times New Roman" w:cs="Times New Roman"/>
                <w:sz w:val="24"/>
                <w:szCs w:val="24"/>
              </w:rPr>
              <w:t xml:space="preserve"> (It is unclear whether this represents the total cell quantity or the dose per kilogram)</w:t>
            </w:r>
          </w:p>
        </w:tc>
      </w:tr>
      <w:tr w:rsidR="005B77B6" w:rsidRPr="009230C4" w14:paraId="24181519" w14:textId="77777777" w:rsidTr="00A0343E">
        <w:trPr>
          <w:trHeight w:val="523"/>
        </w:trPr>
        <w:tc>
          <w:tcPr>
            <w:tcW w:w="508" w:type="pct"/>
            <w:vAlign w:val="center"/>
          </w:tcPr>
          <w:p w14:paraId="76EFABF1" w14:textId="03B8A843"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 xml:space="preserve">Dinh, N.TH., Nguyen, </w:t>
            </w:r>
            <w:r w:rsidRPr="009230C4">
              <w:rPr>
                <w:rFonts w:ascii="Times New Roman" w:hAnsi="Times New Roman" w:cs="Times New Roman"/>
                <w:sz w:val="24"/>
                <w:szCs w:val="24"/>
              </w:rPr>
              <w:lastRenderedPageBreak/>
              <w:t xml:space="preserve">Q.T., Hang, N.T. et al. </w:t>
            </w:r>
            <w:r w:rsidRPr="009230C4">
              <w:rPr>
                <w:rFonts w:ascii="Times New Roman" w:hAnsi="Times New Roman" w:cs="Times New Roman"/>
              </w:rPr>
              <w:fldChar w:fldCharType="begin"/>
            </w:r>
            <w:r w:rsidR="0015381C" w:rsidRPr="009230C4">
              <w:rPr>
                <w:rFonts w:ascii="Times New Roman" w:hAnsi="Times New Roman" w:cs="Times New Roman"/>
              </w:rPr>
              <w:instrText xml:space="preserve"> ADDIN EN.CITE &lt;EndNote&gt;&lt;Cite&gt;&lt;Author&gt;Dinh&lt;/Author&gt;&lt;Year&gt;2025&lt;/Year&gt;&lt;RecNum&gt;914&lt;/RecNum&gt;&lt;DisplayText&gt;[51]&lt;/DisplayText&gt;&lt;record&gt;&lt;rec-number&gt;914&lt;/rec-number&gt;&lt;foreign-keys&gt;&lt;key app="EN" db-id="5xvxs0txktetxyesxaaxpevn2a2aw5zwddsr" timestamp="1761571976"&gt;914&lt;/key&gt;&lt;/foreign-keys&gt;&lt;ref-type name="Journal Article"&gt;17&lt;/ref-type&gt;&lt;contributors&gt;&lt;authors&gt;&lt;author&gt;Dinh, Nhung Thi-Hong&lt;/author&gt;&lt;author&gt;Nguyen, Quyen Thi&lt;/author&gt;&lt;author&gt;Hang, Ngo Thu&lt;/author&gt;&lt;author&gt;Dao, Hong-Nhung&lt;/author&gt;&lt;author&gt;Son, Le Duc&lt;/author&gt;&lt;author&gt;Ngan, Giang Trang&lt;/author&gt;&lt;author&gt;Mao, Can Van&lt;/author&gt;&lt;author&gt;Do, Xuan-Hai&lt;/author&gt;&lt;author&gt;Hoang, Van T.&lt;/author&gt;&lt;author&gt;Thanh, Liem Nguyen&lt;/author&gt;&lt;/authors&gt;&lt;/contributors&gt;&lt;titles&gt;&lt;title&gt;Assessment of the safety of hypoxia-primed mesenchymal stem cells derived from umbilical cord and adipose tissues in animals&lt;/title&gt;&lt;secondary-title&gt;Scientific Reports&lt;/secondary-title&gt;&lt;/titles&gt;&lt;periodical&gt;&lt;full-title&gt;Scientific Reports&lt;/full-title&gt;&lt;/periodical&gt;&lt;pages&gt;36055&lt;/pages&gt;&lt;volume&gt;15&lt;/volume&gt;&lt;number&gt;1&lt;/number&gt;&lt;dates&gt;&lt;year&gt;2025&lt;/year&gt;&lt;pub-dates&gt;&lt;date&gt;2025/10/15&lt;/date&gt;&lt;/pub-dates&gt;&lt;/dates&gt;&lt;isbn&gt;2045-2322&lt;/isbn&gt;&lt;urls&gt;&lt;related-urls&gt;&lt;url&gt;https://doi.org/10.1038/s41598-025-20018-5&lt;/url&gt;&lt;/related-urls&gt;&lt;/urls&gt;&lt;electronic-resource-num&gt;10.1038/s41598-025-20018-5&lt;/electronic-resource-num&gt;&lt;/record&gt;&lt;/Cite&gt;&lt;/EndNote&gt;</w:instrText>
            </w:r>
            <w:r w:rsidRPr="009230C4">
              <w:rPr>
                <w:rFonts w:ascii="Times New Roman" w:hAnsi="Times New Roman" w:cs="Times New Roman"/>
              </w:rPr>
              <w:fldChar w:fldCharType="separate"/>
            </w:r>
            <w:r w:rsidR="0015381C" w:rsidRPr="009230C4">
              <w:rPr>
                <w:rFonts w:ascii="Times New Roman" w:hAnsi="Times New Roman" w:cs="Times New Roman"/>
                <w:noProof/>
                <w:sz w:val="24"/>
                <w:szCs w:val="24"/>
              </w:rPr>
              <w:t>[51]</w:t>
            </w:r>
            <w:r w:rsidRPr="009230C4">
              <w:rPr>
                <w:rFonts w:ascii="Times New Roman" w:hAnsi="Times New Roman" w:cs="Times New Roman"/>
              </w:rPr>
              <w:fldChar w:fldCharType="end"/>
            </w:r>
          </w:p>
        </w:tc>
        <w:tc>
          <w:tcPr>
            <w:tcW w:w="609" w:type="pct"/>
            <w:vAlign w:val="center"/>
          </w:tcPr>
          <w:p w14:paraId="63A42B71"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Vinmec International Hospital</w:t>
            </w:r>
          </w:p>
        </w:tc>
        <w:tc>
          <w:tcPr>
            <w:tcW w:w="406" w:type="pct"/>
            <w:vAlign w:val="center"/>
          </w:tcPr>
          <w:p w14:paraId="2C2387A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 xml:space="preserve">Vascular and muscle </w:t>
            </w:r>
            <w:r w:rsidRPr="009230C4">
              <w:rPr>
                <w:rFonts w:ascii="Times New Roman" w:hAnsi="Times New Roman" w:cs="Times New Roman"/>
                <w:sz w:val="24"/>
                <w:szCs w:val="24"/>
              </w:rPr>
              <w:lastRenderedPageBreak/>
              <w:t>stimulation</w:t>
            </w:r>
          </w:p>
        </w:tc>
        <w:tc>
          <w:tcPr>
            <w:tcW w:w="406" w:type="pct"/>
            <w:vAlign w:val="center"/>
          </w:tcPr>
          <w:p w14:paraId="6A1830A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 xml:space="preserve">New Zealand </w:t>
            </w:r>
            <w:r w:rsidRPr="009230C4">
              <w:rPr>
                <w:rFonts w:ascii="Times New Roman" w:hAnsi="Times New Roman" w:cs="Times New Roman"/>
                <w:sz w:val="24"/>
                <w:szCs w:val="24"/>
              </w:rPr>
              <w:lastRenderedPageBreak/>
              <w:t>white rabbits</w:t>
            </w:r>
          </w:p>
        </w:tc>
        <w:tc>
          <w:tcPr>
            <w:tcW w:w="762" w:type="pct"/>
            <w:vAlign w:val="center"/>
          </w:tcPr>
          <w:p w14:paraId="3D0FD488"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 xml:space="preserve">StemMACS™ MSC Expansion </w:t>
            </w:r>
            <w:r w:rsidRPr="009230C4">
              <w:rPr>
                <w:rFonts w:ascii="Times New Roman" w:hAnsi="Times New Roman" w:cs="Times New Roman"/>
                <w:sz w:val="24"/>
                <w:szCs w:val="24"/>
              </w:rPr>
              <w:lastRenderedPageBreak/>
              <w:t>Media (Miltenyi Biotec, Germany)</w:t>
            </w:r>
          </w:p>
        </w:tc>
        <w:tc>
          <w:tcPr>
            <w:tcW w:w="508" w:type="pct"/>
            <w:vAlign w:val="center"/>
          </w:tcPr>
          <w:p w14:paraId="23593907"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6</w:t>
            </w:r>
          </w:p>
        </w:tc>
        <w:tc>
          <w:tcPr>
            <w:tcW w:w="1268" w:type="pct"/>
            <w:vAlign w:val="center"/>
          </w:tcPr>
          <w:p w14:paraId="30ED904B"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Immunophenotyping by flowcytometry</w:t>
            </w:r>
          </w:p>
          <w:p w14:paraId="24C5636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3-lineage differentiation assay (osteogenic, adipogeneic, chondrogenic)</w:t>
            </w:r>
          </w:p>
          <w:p w14:paraId="4383AF00"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Sterility and mycoplasma</w:t>
            </w:r>
          </w:p>
        </w:tc>
        <w:tc>
          <w:tcPr>
            <w:tcW w:w="533" w:type="pct"/>
            <w:vAlign w:val="center"/>
          </w:tcPr>
          <w:p w14:paraId="2DDD7682"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0.5 × 10</w:t>
            </w:r>
            <w:r w:rsidRPr="009230C4">
              <w:rPr>
                <w:rFonts w:ascii="Times New Roman" w:hAnsi="Times New Roman" w:cs="Times New Roman"/>
                <w:sz w:val="24"/>
                <w:szCs w:val="24"/>
                <w:vertAlign w:val="superscript"/>
              </w:rPr>
              <w:t>6</w:t>
            </w:r>
            <w:r w:rsidRPr="009230C4">
              <w:rPr>
                <w:rFonts w:ascii="Times New Roman" w:hAnsi="Times New Roman" w:cs="Times New Roman"/>
                <w:sz w:val="24"/>
                <w:szCs w:val="24"/>
              </w:rPr>
              <w:t xml:space="preserve"> cells/kg</w:t>
            </w:r>
          </w:p>
        </w:tc>
      </w:tr>
      <w:tr w:rsidR="002A5AAB" w:rsidRPr="009230C4" w14:paraId="2B31BDF5" w14:textId="77777777" w:rsidTr="00BD792E">
        <w:trPr>
          <w:trHeight w:val="523"/>
        </w:trPr>
        <w:tc>
          <w:tcPr>
            <w:tcW w:w="5000" w:type="pct"/>
            <w:gridSpan w:val="8"/>
            <w:vAlign w:val="center"/>
          </w:tcPr>
          <w:p w14:paraId="4AEE1894"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Clinical study</w:t>
            </w:r>
          </w:p>
        </w:tc>
      </w:tr>
      <w:tr w:rsidR="005B77B6" w:rsidRPr="009230C4" w14:paraId="33D33045" w14:textId="77777777" w:rsidTr="00A0343E">
        <w:trPr>
          <w:trHeight w:val="523"/>
        </w:trPr>
        <w:tc>
          <w:tcPr>
            <w:tcW w:w="508" w:type="pct"/>
            <w:vAlign w:val="center"/>
          </w:tcPr>
          <w:p w14:paraId="2E5131D4"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Author</w:t>
            </w:r>
          </w:p>
        </w:tc>
        <w:tc>
          <w:tcPr>
            <w:tcW w:w="609" w:type="pct"/>
            <w:vAlign w:val="center"/>
          </w:tcPr>
          <w:p w14:paraId="7BF152F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Institute</w:t>
            </w:r>
          </w:p>
        </w:tc>
        <w:tc>
          <w:tcPr>
            <w:tcW w:w="406" w:type="pct"/>
            <w:vAlign w:val="center"/>
          </w:tcPr>
          <w:p w14:paraId="74092D2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Disease</w:t>
            </w:r>
          </w:p>
        </w:tc>
        <w:tc>
          <w:tcPr>
            <w:tcW w:w="406" w:type="pct"/>
            <w:vAlign w:val="center"/>
          </w:tcPr>
          <w:p w14:paraId="1F169720"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Age</w:t>
            </w:r>
          </w:p>
        </w:tc>
        <w:tc>
          <w:tcPr>
            <w:tcW w:w="762" w:type="pct"/>
            <w:vAlign w:val="center"/>
          </w:tcPr>
          <w:p w14:paraId="40B06BA2"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Culture medium</w:t>
            </w:r>
          </w:p>
        </w:tc>
        <w:tc>
          <w:tcPr>
            <w:tcW w:w="508" w:type="pct"/>
            <w:vAlign w:val="center"/>
          </w:tcPr>
          <w:p w14:paraId="4B1E0ADB"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Passage at administration</w:t>
            </w:r>
          </w:p>
        </w:tc>
        <w:tc>
          <w:tcPr>
            <w:tcW w:w="1268" w:type="pct"/>
            <w:vAlign w:val="center"/>
          </w:tcPr>
          <w:p w14:paraId="5A9347B4"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QC criteria</w:t>
            </w:r>
          </w:p>
        </w:tc>
        <w:tc>
          <w:tcPr>
            <w:tcW w:w="533" w:type="pct"/>
            <w:vAlign w:val="center"/>
          </w:tcPr>
          <w:p w14:paraId="5F329D8E"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Dose and route</w:t>
            </w:r>
          </w:p>
        </w:tc>
      </w:tr>
      <w:tr w:rsidR="005B77B6" w:rsidRPr="009230C4" w14:paraId="7B1C0EDE" w14:textId="77777777" w:rsidTr="00A0343E">
        <w:trPr>
          <w:trHeight w:val="4979"/>
        </w:trPr>
        <w:tc>
          <w:tcPr>
            <w:tcW w:w="508" w:type="pct"/>
            <w:vAlign w:val="center"/>
          </w:tcPr>
          <w:p w14:paraId="47EF9F2F" w14:textId="1731919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noProof/>
                <w:sz w:val="24"/>
                <w:szCs w:val="24"/>
              </w:rPr>
              <w:lastRenderedPageBreak/>
              <w:t xml:space="preserve">Le Thi Bich, P., et al. </w:t>
            </w:r>
            <w:r w:rsidRPr="009230C4">
              <w:rPr>
                <w:rFonts w:ascii="Times New Roman" w:hAnsi="Times New Roman" w:cs="Times New Roman"/>
              </w:rPr>
              <w:fldChar w:fldCharType="begin"/>
            </w:r>
            <w:r w:rsidR="0015381C" w:rsidRPr="009230C4">
              <w:rPr>
                <w:rFonts w:ascii="Times New Roman" w:hAnsi="Times New Roman" w:cs="Times New Roman"/>
              </w:rPr>
              <w:instrText xml:space="preserve"> ADDIN EN.CITE &lt;EndNote&gt;&lt;Cite&gt;&lt;Author&gt;Le Thi Bich&lt;/Author&gt;&lt;Year&gt;2020&lt;/Year&gt;&lt;RecNum&gt;915&lt;/RecNum&gt;&lt;DisplayText&gt;[52]&lt;/DisplayText&gt;&lt;record&gt;&lt;rec-number&gt;915&lt;/rec-number&gt;&lt;foreign-keys&gt;&lt;key app="EN" db-id="5xvxs0txktetxyesxaaxpevn2a2aw5zwddsr" timestamp="1761573331"&gt;915&lt;/key&gt;&lt;/foreign-keys&gt;&lt;ref-type name="Journal Article"&gt;17&lt;/ref-type&gt;&lt;contributors&gt;&lt;authors&gt;&lt;author&gt;Le Thi Bich, Phuong&lt;/author&gt;&lt;author&gt;Nguyen Thi, Ha&lt;/author&gt;&lt;author&gt;Dang Ngo Chau, Hoang&lt;/author&gt;&lt;author&gt;Phan Van, Tien&lt;/author&gt;&lt;author&gt;Do, Quyet&lt;/author&gt;&lt;author&gt;Dong Khac, Hung&lt;/author&gt;&lt;author&gt;Le Van, Dong&lt;/author&gt;&lt;author&gt;Nguyen Huy, Luc&lt;/author&gt;&lt;author&gt;Mai Cong, Khan&lt;/author&gt;&lt;author&gt;Ta Ba, Thang&lt;/author&gt;&lt;author&gt;Do Minh, Trung&lt;/author&gt;&lt;author&gt;Vu Bich, Ngoc&lt;/author&gt;&lt;author&gt;Truong Chau, Nhat&lt;/author&gt;&lt;author&gt;Van Pham, Phuc&lt;/author&gt;&lt;/authors&gt;&lt;/contributors&gt;&lt;titles&gt;&lt;title&gt;Allogeneic umbilical cord-derived mesenchymal stem cell transplantation for treating chronic obstructive pulmonary disease: a pilot clinical study&lt;/title&gt;&lt;secondary-title&gt;Stem Cell Research &amp;amp; Therapy&lt;/secondary-title&gt;&lt;/titles&gt;&lt;periodical&gt;&lt;full-title&gt;Stem Cell Research &amp;amp; Therapy&lt;/full-title&gt;&lt;/periodical&gt;&lt;pages&gt;60&lt;/pages&gt;&lt;volume&gt;11&lt;/volume&gt;&lt;number&gt;1&lt;/number&gt;&lt;dates&gt;&lt;year&gt;2020&lt;/year&gt;&lt;pub-dates&gt;&lt;date&gt;2020/02/13&lt;/date&gt;&lt;/pub-dates&gt;&lt;/dates&gt;&lt;isbn&gt;1757-6512&lt;/isbn&gt;&lt;urls&gt;&lt;related-urls&gt;&lt;url&gt;https://doi.org/10.1186/s13287-020-1583-4&lt;/url&gt;&lt;/related-urls&gt;&lt;/urls&gt;&lt;electronic-resource-num&gt;10.1186/s13287-020-1583-4&lt;/electronic-resource-num&gt;&lt;/record&gt;&lt;/Cite&gt;&lt;/EndNote&gt;</w:instrText>
            </w:r>
            <w:r w:rsidRPr="009230C4">
              <w:rPr>
                <w:rFonts w:ascii="Times New Roman" w:hAnsi="Times New Roman" w:cs="Times New Roman"/>
              </w:rPr>
              <w:fldChar w:fldCharType="separate"/>
            </w:r>
            <w:r w:rsidR="0015381C" w:rsidRPr="009230C4">
              <w:rPr>
                <w:rFonts w:ascii="Times New Roman" w:hAnsi="Times New Roman" w:cs="Times New Roman"/>
                <w:noProof/>
                <w:sz w:val="24"/>
                <w:szCs w:val="24"/>
              </w:rPr>
              <w:t>[52]</w:t>
            </w:r>
            <w:r w:rsidRPr="009230C4">
              <w:rPr>
                <w:rFonts w:ascii="Times New Roman" w:hAnsi="Times New Roman" w:cs="Times New Roman"/>
              </w:rPr>
              <w:fldChar w:fldCharType="end"/>
            </w:r>
          </w:p>
        </w:tc>
        <w:tc>
          <w:tcPr>
            <w:tcW w:w="609" w:type="pct"/>
            <w:vAlign w:val="center"/>
          </w:tcPr>
          <w:p w14:paraId="4EBA98ED"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Van Hanh General Hospital (Ho Chi Minh City)</w:t>
            </w:r>
          </w:p>
        </w:tc>
        <w:tc>
          <w:tcPr>
            <w:tcW w:w="406" w:type="pct"/>
            <w:vAlign w:val="center"/>
          </w:tcPr>
          <w:p w14:paraId="6789A78B"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Chronic obstructive pulmonary disease</w:t>
            </w:r>
          </w:p>
        </w:tc>
        <w:tc>
          <w:tcPr>
            <w:tcW w:w="406" w:type="pct"/>
            <w:vAlign w:val="center"/>
          </w:tcPr>
          <w:p w14:paraId="26ED6B78"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40–80</w:t>
            </w:r>
          </w:p>
        </w:tc>
        <w:tc>
          <w:tcPr>
            <w:tcW w:w="762" w:type="pct"/>
            <w:vAlign w:val="center"/>
          </w:tcPr>
          <w:p w14:paraId="7D40AA9D"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Not reported (serum-free and xeno-free condition)</w:t>
            </w:r>
          </w:p>
        </w:tc>
        <w:tc>
          <w:tcPr>
            <w:tcW w:w="508" w:type="pct"/>
            <w:vAlign w:val="center"/>
          </w:tcPr>
          <w:p w14:paraId="34DE48F0"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5</w:t>
            </w:r>
          </w:p>
        </w:tc>
        <w:tc>
          <w:tcPr>
            <w:tcW w:w="1268" w:type="pct"/>
            <w:vAlign w:val="center"/>
          </w:tcPr>
          <w:p w14:paraId="4EA0FB6C"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Immunophenotyping by flowcytometry</w:t>
            </w:r>
          </w:p>
          <w:p w14:paraId="10DA4F14"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3-lineage differentiation assay (osteogenic, adipogeneic, chondrogenic)</w:t>
            </w:r>
          </w:p>
          <w:p w14:paraId="22187AE0"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Sterility</w:t>
            </w:r>
          </w:p>
          <w:p w14:paraId="202E973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Tumorigenicity</w:t>
            </w:r>
          </w:p>
          <w:p w14:paraId="366C5A3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Immunomodulatory potency</w:t>
            </w:r>
          </w:p>
        </w:tc>
        <w:tc>
          <w:tcPr>
            <w:tcW w:w="533" w:type="pct"/>
            <w:vAlign w:val="center"/>
          </w:tcPr>
          <w:p w14:paraId="75CE017D"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1.5 × 10</w:t>
            </w:r>
            <w:r w:rsidRPr="009230C4">
              <w:rPr>
                <w:rFonts w:ascii="Times New Roman" w:hAnsi="Times New Roman" w:cs="Times New Roman"/>
                <w:sz w:val="24"/>
                <w:szCs w:val="24"/>
                <w:vertAlign w:val="superscript"/>
              </w:rPr>
              <w:t xml:space="preserve">6 </w:t>
            </w:r>
            <w:r w:rsidRPr="009230C4">
              <w:rPr>
                <w:rFonts w:ascii="Times New Roman" w:hAnsi="Times New Roman" w:cs="Times New Roman"/>
                <w:sz w:val="24"/>
                <w:szCs w:val="24"/>
              </w:rPr>
              <w:t>cells/kg, intravenous</w:t>
            </w:r>
          </w:p>
        </w:tc>
      </w:tr>
      <w:tr w:rsidR="005B77B6" w:rsidRPr="009230C4" w14:paraId="34FB112B" w14:textId="77777777" w:rsidTr="00337308">
        <w:trPr>
          <w:trHeight w:val="567"/>
        </w:trPr>
        <w:tc>
          <w:tcPr>
            <w:tcW w:w="508" w:type="pct"/>
            <w:vAlign w:val="center"/>
          </w:tcPr>
          <w:p w14:paraId="7E736197" w14:textId="543F972B"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 xml:space="preserve">Nguyen, L.T., et al. </w:t>
            </w:r>
            <w:r w:rsidRPr="009230C4">
              <w:rPr>
                <w:rFonts w:ascii="Times New Roman" w:hAnsi="Times New Roman" w:cs="Times New Roman"/>
              </w:rPr>
              <w:fldChar w:fldCharType="begin">
                <w:fldData xml:space="preserve">PEVuZE5vdGU+PENpdGU+PEF1dGhvcj5OZ3V5ZW48L0F1dGhvcj48WWVhcj4yMDIwPC9ZZWFyPjxS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==
</w:fldData>
              </w:fldChar>
            </w:r>
            <w:r w:rsidR="0015381C" w:rsidRPr="009230C4">
              <w:rPr>
                <w:rFonts w:ascii="Times New Roman" w:hAnsi="Times New Roman" w:cs="Times New Roman"/>
              </w:rPr>
              <w:instrText xml:space="preserve"> ADDIN EN.CITE </w:instrText>
            </w:r>
            <w:r w:rsidR="0015381C" w:rsidRPr="009230C4">
              <w:rPr>
                <w:rFonts w:ascii="Times New Roman" w:hAnsi="Times New Roman" w:cs="Times New Roman"/>
              </w:rPr>
              <w:fldChar w:fldCharType="begin">
                <w:fldData xml:space="preserve">PEVuZE5vdGU+PENpdGU+PEF1dGhvcj5OZ3V5ZW48L0F1dGhvcj48WWVhcj4yMDIwPC9ZZWFyPjxS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==
</w:fldData>
              </w:fldChar>
            </w:r>
            <w:r w:rsidR="0015381C" w:rsidRPr="009230C4">
              <w:rPr>
                <w:rFonts w:ascii="Times New Roman" w:hAnsi="Times New Roman" w:cs="Times New Roman"/>
              </w:rPr>
              <w:instrText xml:space="preserve"> ADDIN EN.CITE.DATA </w:instrText>
            </w:r>
            <w:r w:rsidR="0015381C" w:rsidRPr="009230C4">
              <w:rPr>
                <w:rFonts w:ascii="Times New Roman" w:hAnsi="Times New Roman" w:cs="Times New Roman"/>
              </w:rPr>
            </w:r>
            <w:r w:rsidR="0015381C" w:rsidRPr="009230C4">
              <w:rPr>
                <w:rFonts w:ascii="Times New Roman" w:hAnsi="Times New Roman" w:cs="Times New Roman"/>
              </w:rPr>
              <w:fldChar w:fldCharType="end"/>
            </w:r>
            <w:r w:rsidRPr="009230C4">
              <w:rPr>
                <w:rFonts w:ascii="Times New Roman" w:hAnsi="Times New Roman" w:cs="Times New Roman"/>
              </w:rPr>
            </w:r>
            <w:r w:rsidRPr="009230C4">
              <w:rPr>
                <w:rFonts w:ascii="Times New Roman" w:hAnsi="Times New Roman" w:cs="Times New Roman"/>
              </w:rPr>
              <w:fldChar w:fldCharType="separate"/>
            </w:r>
            <w:r w:rsidR="0015381C" w:rsidRPr="009230C4">
              <w:rPr>
                <w:rFonts w:ascii="Times New Roman" w:hAnsi="Times New Roman" w:cs="Times New Roman"/>
                <w:noProof/>
                <w:sz w:val="24"/>
                <w:szCs w:val="24"/>
              </w:rPr>
              <w:t>[53]</w:t>
            </w:r>
            <w:r w:rsidRPr="009230C4">
              <w:rPr>
                <w:rFonts w:ascii="Times New Roman" w:hAnsi="Times New Roman" w:cs="Times New Roman"/>
              </w:rPr>
              <w:fldChar w:fldCharType="end"/>
            </w:r>
          </w:p>
        </w:tc>
        <w:tc>
          <w:tcPr>
            <w:tcW w:w="609" w:type="pct"/>
            <w:vAlign w:val="center"/>
          </w:tcPr>
          <w:p w14:paraId="2B73E34E"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Vinmec International Hospital</w:t>
            </w:r>
          </w:p>
        </w:tc>
        <w:tc>
          <w:tcPr>
            <w:tcW w:w="406" w:type="pct"/>
            <w:vAlign w:val="center"/>
          </w:tcPr>
          <w:p w14:paraId="17E3EE25"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Bronchopulmonary dysplasia</w:t>
            </w:r>
          </w:p>
        </w:tc>
        <w:tc>
          <w:tcPr>
            <w:tcW w:w="406" w:type="pct"/>
            <w:vAlign w:val="center"/>
          </w:tcPr>
          <w:p w14:paraId="1E33CDDF"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Infant (less than 32 weeks)</w:t>
            </w:r>
          </w:p>
        </w:tc>
        <w:tc>
          <w:tcPr>
            <w:tcW w:w="762" w:type="pct"/>
            <w:vAlign w:val="center"/>
          </w:tcPr>
          <w:p w14:paraId="446DA1F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Serum-free PowerStem MSC1 culture media, P04-77355 K</w:t>
            </w:r>
          </w:p>
        </w:tc>
        <w:tc>
          <w:tcPr>
            <w:tcW w:w="508" w:type="pct"/>
            <w:vAlign w:val="center"/>
          </w:tcPr>
          <w:p w14:paraId="3CEBD5F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5</w:t>
            </w:r>
          </w:p>
        </w:tc>
        <w:tc>
          <w:tcPr>
            <w:tcW w:w="1268" w:type="pct"/>
            <w:vAlign w:val="center"/>
          </w:tcPr>
          <w:p w14:paraId="3E7CAFB6"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Immunophenotyping by flowcytometry</w:t>
            </w:r>
          </w:p>
          <w:p w14:paraId="506DB56E"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3-lineage differentiation assay (osteogenic, adipogeneic, chondrogenic)</w:t>
            </w:r>
          </w:p>
          <w:p w14:paraId="1BD60E6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Sterility</w:t>
            </w:r>
          </w:p>
          <w:p w14:paraId="7DF396A0"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Mycoplasma</w:t>
            </w:r>
          </w:p>
          <w:p w14:paraId="04E67915"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Endotoxin</w:t>
            </w:r>
          </w:p>
          <w:p w14:paraId="18BFBEF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Karyotyping</w:t>
            </w:r>
          </w:p>
          <w:p w14:paraId="0F0E0D9C"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CFU assay</w:t>
            </w:r>
          </w:p>
        </w:tc>
        <w:tc>
          <w:tcPr>
            <w:tcW w:w="533" w:type="pct"/>
            <w:vAlign w:val="center"/>
          </w:tcPr>
          <w:p w14:paraId="292CC12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1 × 10</w:t>
            </w:r>
            <w:r w:rsidRPr="009230C4">
              <w:rPr>
                <w:rFonts w:ascii="Times New Roman" w:hAnsi="Times New Roman" w:cs="Times New Roman"/>
                <w:sz w:val="24"/>
                <w:szCs w:val="24"/>
                <w:vertAlign w:val="superscript"/>
              </w:rPr>
              <w:t xml:space="preserve">6 </w:t>
            </w:r>
            <w:r w:rsidRPr="009230C4">
              <w:rPr>
                <w:rFonts w:ascii="Times New Roman" w:hAnsi="Times New Roman" w:cs="Times New Roman"/>
                <w:sz w:val="24"/>
                <w:szCs w:val="24"/>
              </w:rPr>
              <w:t>cells/kg, intravenous</w:t>
            </w:r>
          </w:p>
        </w:tc>
      </w:tr>
      <w:tr w:rsidR="005B77B6" w:rsidRPr="009230C4" w14:paraId="07A5160A" w14:textId="77777777" w:rsidTr="00A0343E">
        <w:trPr>
          <w:trHeight w:val="3735"/>
        </w:trPr>
        <w:tc>
          <w:tcPr>
            <w:tcW w:w="508" w:type="pct"/>
            <w:vAlign w:val="center"/>
          </w:tcPr>
          <w:p w14:paraId="1ECE7F35" w14:textId="0EDAF7EF"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 xml:space="preserve">Hoang, D.M., et al. </w:t>
            </w:r>
            <w:r w:rsidRPr="009230C4">
              <w:rPr>
                <w:rFonts w:ascii="Times New Roman" w:hAnsi="Times New Roman" w:cs="Times New Roman"/>
              </w:rPr>
              <w:fldChar w:fldCharType="begin">
                <w:fldData xml:space="preserve">PEVuZE5vdGU+PENpdGU+PEF1dGhvcj5Ib2FuZzwvQXV0aG9yPjxZZWFyPjIwMjI8L1llYXI+PFJl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</w:fldData>
              </w:fldChar>
            </w:r>
            <w:r w:rsidR="0015381C" w:rsidRPr="009230C4">
              <w:rPr>
                <w:rFonts w:ascii="Times New Roman" w:hAnsi="Times New Roman" w:cs="Times New Roman"/>
              </w:rPr>
              <w:instrText xml:space="preserve"> ADDIN EN.CITE </w:instrText>
            </w:r>
            <w:r w:rsidR="0015381C" w:rsidRPr="009230C4">
              <w:rPr>
                <w:rFonts w:ascii="Times New Roman" w:hAnsi="Times New Roman" w:cs="Times New Roman"/>
              </w:rPr>
              <w:fldChar w:fldCharType="begin">
                <w:fldData xml:space="preserve">PEVuZE5vdGU+PENpdGU+PEF1dGhvcj5Ib2FuZzwvQXV0aG9yPjxZZWFyPjIwMjI8L1llYXI+PFJl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</w:fldData>
              </w:fldChar>
            </w:r>
            <w:r w:rsidR="0015381C" w:rsidRPr="009230C4">
              <w:rPr>
                <w:rFonts w:ascii="Times New Roman" w:hAnsi="Times New Roman" w:cs="Times New Roman"/>
              </w:rPr>
              <w:instrText xml:space="preserve"> ADDIN EN.CITE.DATA </w:instrText>
            </w:r>
            <w:r w:rsidR="0015381C" w:rsidRPr="009230C4">
              <w:rPr>
                <w:rFonts w:ascii="Times New Roman" w:hAnsi="Times New Roman" w:cs="Times New Roman"/>
              </w:rPr>
            </w:r>
            <w:r w:rsidR="0015381C" w:rsidRPr="009230C4">
              <w:rPr>
                <w:rFonts w:ascii="Times New Roman" w:hAnsi="Times New Roman" w:cs="Times New Roman"/>
              </w:rPr>
              <w:fldChar w:fldCharType="end"/>
            </w:r>
            <w:r w:rsidRPr="009230C4">
              <w:rPr>
                <w:rFonts w:ascii="Times New Roman" w:hAnsi="Times New Roman" w:cs="Times New Roman"/>
              </w:rPr>
            </w:r>
            <w:r w:rsidRPr="009230C4">
              <w:rPr>
                <w:rFonts w:ascii="Times New Roman" w:hAnsi="Times New Roman" w:cs="Times New Roman"/>
              </w:rPr>
              <w:fldChar w:fldCharType="separate"/>
            </w:r>
            <w:r w:rsidR="0015381C" w:rsidRPr="009230C4">
              <w:rPr>
                <w:rFonts w:ascii="Times New Roman" w:hAnsi="Times New Roman" w:cs="Times New Roman"/>
                <w:noProof/>
                <w:sz w:val="24"/>
                <w:szCs w:val="24"/>
              </w:rPr>
              <w:t>[54]</w:t>
            </w:r>
            <w:r w:rsidRPr="009230C4">
              <w:rPr>
                <w:rFonts w:ascii="Times New Roman" w:hAnsi="Times New Roman" w:cs="Times New Roman"/>
              </w:rPr>
              <w:fldChar w:fldCharType="end"/>
            </w:r>
          </w:p>
        </w:tc>
        <w:tc>
          <w:tcPr>
            <w:tcW w:w="609" w:type="pct"/>
            <w:vAlign w:val="center"/>
          </w:tcPr>
          <w:p w14:paraId="72F2CCE6"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Vinmec Research Institute of Stem Cell and Gene Technology</w:t>
            </w:r>
          </w:p>
        </w:tc>
        <w:tc>
          <w:tcPr>
            <w:tcW w:w="406" w:type="pct"/>
            <w:vAlign w:val="center"/>
          </w:tcPr>
          <w:p w14:paraId="67AB79AE"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Frailty</w:t>
            </w:r>
          </w:p>
        </w:tc>
        <w:tc>
          <w:tcPr>
            <w:tcW w:w="406" w:type="pct"/>
            <w:vAlign w:val="center"/>
          </w:tcPr>
          <w:p w14:paraId="3867F83B"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60-85</w:t>
            </w:r>
          </w:p>
        </w:tc>
        <w:tc>
          <w:tcPr>
            <w:tcW w:w="762" w:type="pct"/>
            <w:vAlign w:val="center"/>
          </w:tcPr>
          <w:p w14:paraId="07AAB81E"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Not reported</w:t>
            </w:r>
          </w:p>
        </w:tc>
        <w:tc>
          <w:tcPr>
            <w:tcW w:w="508" w:type="pct"/>
            <w:vAlign w:val="center"/>
          </w:tcPr>
          <w:p w14:paraId="3B6611B8"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3</w:t>
            </w:r>
          </w:p>
        </w:tc>
        <w:tc>
          <w:tcPr>
            <w:tcW w:w="1268" w:type="pct"/>
            <w:vAlign w:val="center"/>
          </w:tcPr>
          <w:p w14:paraId="55C289DF"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Immunophenotyping by flowcytometry</w:t>
            </w:r>
          </w:p>
          <w:p w14:paraId="23301B8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3-lineage differentiation assay (osteogenic, adipogeneic, chondrogenic)</w:t>
            </w:r>
          </w:p>
          <w:p w14:paraId="079D235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Sterility</w:t>
            </w:r>
          </w:p>
          <w:p w14:paraId="3261D93C"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Mycoplasma</w:t>
            </w:r>
          </w:p>
          <w:p w14:paraId="6ED7ACB5"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Endotoxin</w:t>
            </w:r>
          </w:p>
          <w:p w14:paraId="63099AC1"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Karyotyping</w:t>
            </w:r>
          </w:p>
          <w:p w14:paraId="0282D9D3"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Cell viability</w:t>
            </w:r>
          </w:p>
        </w:tc>
        <w:tc>
          <w:tcPr>
            <w:tcW w:w="533" w:type="pct"/>
            <w:vAlign w:val="center"/>
          </w:tcPr>
          <w:p w14:paraId="70EB22DB"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1.5 × 10</w:t>
            </w:r>
            <w:r w:rsidRPr="009230C4">
              <w:rPr>
                <w:rFonts w:ascii="Times New Roman" w:hAnsi="Times New Roman" w:cs="Times New Roman"/>
                <w:sz w:val="24"/>
                <w:szCs w:val="24"/>
                <w:vertAlign w:val="superscript"/>
              </w:rPr>
              <w:t>6</w:t>
            </w:r>
            <w:r w:rsidRPr="009230C4">
              <w:rPr>
                <w:rFonts w:ascii="Times New Roman" w:hAnsi="Times New Roman" w:cs="Times New Roman"/>
                <w:sz w:val="24"/>
                <w:szCs w:val="24"/>
              </w:rPr>
              <w:t xml:space="preserve"> cells/kg, intravenous</w:t>
            </w:r>
          </w:p>
        </w:tc>
      </w:tr>
      <w:tr w:rsidR="005B77B6" w:rsidRPr="009230C4" w14:paraId="5288AE01" w14:textId="77777777" w:rsidTr="00337308">
        <w:trPr>
          <w:trHeight w:val="567"/>
        </w:trPr>
        <w:tc>
          <w:tcPr>
            <w:tcW w:w="508" w:type="pct"/>
            <w:vAlign w:val="center"/>
          </w:tcPr>
          <w:p w14:paraId="634B2604" w14:textId="125F054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lastRenderedPageBreak/>
              <w:t xml:space="preserve">Long, N.T., et al. </w:t>
            </w:r>
            <w:r w:rsidRPr="009230C4">
              <w:rPr>
                <w:rFonts w:ascii="Times New Roman" w:hAnsi="Times New Roman" w:cs="Times New Roman"/>
              </w:rPr>
              <w:fldChar w:fldCharType="begin"/>
            </w:r>
            <w:r w:rsidR="0015381C" w:rsidRPr="009230C4">
              <w:rPr>
                <w:rFonts w:ascii="Times New Roman" w:hAnsi="Times New Roman" w:cs="Times New Roman"/>
              </w:rPr>
              <w:instrText xml:space="preserve"> ADDIN EN.CITE &lt;EndNote&gt;&lt;Cite&gt;&lt;Author&gt;Long&lt;/Author&gt;&lt;Year&gt;2024&lt;/Year&gt;&lt;RecNum&gt;709&lt;/RecNum&gt;&lt;DisplayText&gt;[55]&lt;/DisplayText&gt;&lt;record&gt;&lt;rec-number&gt;709&lt;/rec-number&gt;&lt;foreign-keys&gt;&lt;key app="EN" db-id="5xvxs0txktetxyesxaaxpevn2a2aw5zwddsr" timestamp="1754219907"&gt;709&lt;/key&gt;&lt;/foreign-keys&gt;&lt;ref-type name="Journal Article"&gt;17&lt;/ref-type&gt;&lt;contributors&gt;&lt;authors&gt;&lt;author&gt;Long, Nguyen Tam&lt;/author&gt;&lt;author&gt;Viet, Trinh Tuan&lt;/author&gt;&lt;author&gt;Bich, Nguyen Thi&lt;/author&gt;&lt;author&gt;Duong, Tran Thuy&lt;/author&gt;&lt;author&gt;Huong, Nguyen Xuan&lt;/author&gt;&lt;author&gt;Binh, Trinh Xuan&lt;/author&gt;&lt;author&gt;Thanh, Tran Thi Hoai&lt;/author&gt;&lt;author&gt;Nga, Tham Thi Thu&lt;/author&gt;&lt;author&gt;Nam, Nguyen Trung&lt;/author&gt;&lt;/authors&gt;&lt;/contributors&gt;&lt;titles&gt;&lt;title&gt;Establishing a mesenchymal stem cell bank from umbilical cord tissue for cell therapy and initial application in the treatment of knee osteoarthritis at Tam Anh general hospital&lt;/title&gt;&lt;secondary-title&gt;Vietnam Journal of Biotechnology&lt;/secondary-title&gt;&lt;/titles&gt;&lt;periodical&gt;&lt;full-title&gt;Vietnam Journal of Biotechnology&lt;/full-title&gt;&lt;/periodical&gt;&lt;pages&gt;197-211&lt;/pages&gt;&lt;volume&gt;22&lt;/volume&gt;&lt;number&gt;2&lt;/number&gt;&lt;section&gt;197&lt;/section&gt;&lt;dates&gt;&lt;year&gt;2024&lt;/year&gt;&lt;/dates&gt;&lt;isbn&gt;2815-5912&amp;#xD;2815-5955&lt;/isbn&gt;&lt;urls&gt;&lt;/urls&gt;&lt;electronic-resource-num&gt;10.15625/vjbt-21031&lt;/electronic-resource-num&gt;&lt;/record&gt;&lt;/Cite&gt;&lt;/EndNote&gt;</w:instrText>
            </w:r>
            <w:r w:rsidRPr="009230C4">
              <w:rPr>
                <w:rFonts w:ascii="Times New Roman" w:hAnsi="Times New Roman" w:cs="Times New Roman"/>
              </w:rPr>
              <w:fldChar w:fldCharType="separate"/>
            </w:r>
            <w:r w:rsidR="0015381C" w:rsidRPr="009230C4">
              <w:rPr>
                <w:rFonts w:ascii="Times New Roman" w:hAnsi="Times New Roman" w:cs="Times New Roman"/>
                <w:noProof/>
                <w:sz w:val="24"/>
                <w:szCs w:val="24"/>
              </w:rPr>
              <w:t>[55]</w:t>
            </w:r>
            <w:r w:rsidRPr="009230C4">
              <w:rPr>
                <w:rFonts w:ascii="Times New Roman" w:hAnsi="Times New Roman" w:cs="Times New Roman"/>
              </w:rPr>
              <w:fldChar w:fldCharType="end"/>
            </w:r>
          </w:p>
        </w:tc>
        <w:tc>
          <w:tcPr>
            <w:tcW w:w="609" w:type="pct"/>
            <w:vAlign w:val="center"/>
          </w:tcPr>
          <w:p w14:paraId="54FE63FC"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Tam Anh General Hospital, Long Bien District,</w:t>
            </w:r>
          </w:p>
          <w:p w14:paraId="3E4E900A"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 xml:space="preserve">Hanoi, </w:t>
            </w:r>
          </w:p>
        </w:tc>
        <w:tc>
          <w:tcPr>
            <w:tcW w:w="406" w:type="pct"/>
            <w:vAlign w:val="center"/>
          </w:tcPr>
          <w:p w14:paraId="66F8B323"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Knee osteoarthritis</w:t>
            </w:r>
          </w:p>
        </w:tc>
        <w:tc>
          <w:tcPr>
            <w:tcW w:w="406" w:type="pct"/>
            <w:vAlign w:val="center"/>
          </w:tcPr>
          <w:p w14:paraId="6DFD27F1"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50</w:t>
            </w:r>
          </w:p>
        </w:tc>
        <w:tc>
          <w:tcPr>
            <w:tcW w:w="762" w:type="pct"/>
            <w:vAlign w:val="center"/>
          </w:tcPr>
          <w:p w14:paraId="23F24DC6"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Not reported</w:t>
            </w:r>
          </w:p>
        </w:tc>
        <w:tc>
          <w:tcPr>
            <w:tcW w:w="508" w:type="pct"/>
            <w:vAlign w:val="center"/>
          </w:tcPr>
          <w:p w14:paraId="219E7D1F"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3</w:t>
            </w:r>
          </w:p>
        </w:tc>
        <w:tc>
          <w:tcPr>
            <w:tcW w:w="1268" w:type="pct"/>
            <w:vAlign w:val="center"/>
          </w:tcPr>
          <w:p w14:paraId="5832E015"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Immunophenotyping by flowcytometry</w:t>
            </w:r>
          </w:p>
          <w:p w14:paraId="32CB6CF5"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3-lineage differentiation assay (osteogenic, adipogeneic, chondrogenic)</w:t>
            </w:r>
          </w:p>
          <w:p w14:paraId="411FB8FD"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Sterility</w:t>
            </w:r>
          </w:p>
          <w:p w14:paraId="79088E69"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Mycoplasma</w:t>
            </w:r>
          </w:p>
          <w:p w14:paraId="584C3D71"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Endotoxin</w:t>
            </w:r>
          </w:p>
          <w:p w14:paraId="7FDDF615"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Karyotyping</w:t>
            </w:r>
          </w:p>
          <w:p w14:paraId="01368243"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Cell viability</w:t>
            </w:r>
          </w:p>
        </w:tc>
        <w:tc>
          <w:tcPr>
            <w:tcW w:w="533" w:type="pct"/>
            <w:vAlign w:val="center"/>
          </w:tcPr>
          <w:p w14:paraId="232FF6C5" w14:textId="77777777" w:rsidR="002A5AAB" w:rsidRPr="009230C4" w:rsidRDefault="002A5AAB" w:rsidP="00BD792E">
            <w:pPr>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20 x 10</w:t>
            </w:r>
            <w:r w:rsidRPr="009230C4">
              <w:rPr>
                <w:rFonts w:ascii="Times New Roman" w:hAnsi="Times New Roman" w:cs="Times New Roman"/>
                <w:sz w:val="24"/>
                <w:szCs w:val="24"/>
                <w:vertAlign w:val="superscript"/>
              </w:rPr>
              <w:t>6</w:t>
            </w:r>
            <w:r w:rsidRPr="009230C4">
              <w:rPr>
                <w:rFonts w:ascii="Times New Roman" w:hAnsi="Times New Roman" w:cs="Times New Roman"/>
                <w:sz w:val="24"/>
                <w:szCs w:val="24"/>
              </w:rPr>
              <w:t xml:space="preserve"> cells per</w:t>
            </w:r>
          </w:p>
          <w:p w14:paraId="021AA06A" w14:textId="77777777" w:rsidR="002A5AAB" w:rsidRPr="009230C4" w:rsidRDefault="002A5AAB" w:rsidP="00BD792E">
            <w:pPr>
              <w:keepNext/>
              <w:spacing w:line="360" w:lineRule="auto"/>
              <w:jc w:val="center"/>
              <w:rPr>
                <w:rFonts w:ascii="Times New Roman" w:hAnsi="Times New Roman" w:cs="Times New Roman"/>
                <w:sz w:val="24"/>
                <w:szCs w:val="24"/>
              </w:rPr>
            </w:pPr>
            <w:r w:rsidRPr="009230C4">
              <w:rPr>
                <w:rFonts w:ascii="Times New Roman" w:hAnsi="Times New Roman" w:cs="Times New Roman"/>
                <w:sz w:val="24"/>
                <w:szCs w:val="24"/>
              </w:rPr>
              <w:t>Joint, intra-articular</w:t>
            </w:r>
          </w:p>
        </w:tc>
      </w:tr>
    </w:tbl>
    <w:p w14:paraId="608833FE" w14:textId="0377088A" w:rsidR="002A5AAB" w:rsidRPr="009230C4" w:rsidRDefault="002A5AAB" w:rsidP="007017AB">
      <w:pPr>
        <w:pStyle w:val="Caption"/>
        <w:rPr>
          <w:rFonts w:cs="Times New Roman"/>
        </w:rPr>
        <w:sectPr w:rsidR="002A5AAB" w:rsidRPr="009230C4" w:rsidSect="002A5AAB">
          <w:pgSz w:w="16840" w:h="11907" w:orient="landscape" w:code="9"/>
          <w:pgMar w:top="1440" w:right="1440" w:bottom="1440" w:left="1440" w:header="709" w:footer="709" w:gutter="0"/>
          <w:cols w:space="708"/>
          <w:docGrid w:linePitch="360"/>
        </w:sectPr>
      </w:pPr>
    </w:p>
    <w:p w14:paraId="643F8557" w14:textId="4D642631" w:rsidR="002A5AAB" w:rsidRPr="009230C4" w:rsidRDefault="00CE7D46" w:rsidP="002B7271">
      <w:pPr>
        <w:pStyle w:val="Heading1"/>
      </w:pPr>
      <w:bookmarkStart w:id="43" w:name="_Toc230032381"/>
      <w:r w:rsidRPr="009230C4">
        <w:lastRenderedPageBreak/>
        <w:t>RESEARCH METHODOLOGY</w:t>
      </w:r>
      <w:bookmarkEnd w:id="43"/>
    </w:p>
    <w:p w14:paraId="73EB5449" w14:textId="247A2A45" w:rsidR="002A5AAB" w:rsidRPr="009230C4" w:rsidRDefault="002A5AAB" w:rsidP="00B228AA">
      <w:pPr>
        <w:pStyle w:val="Heading2"/>
        <w:rPr>
          <w:lang w:val="en-US"/>
        </w:rPr>
      </w:pPr>
      <w:bookmarkStart w:id="44" w:name="_Toc230032382"/>
      <w:r w:rsidRPr="009230C4">
        <w:t>Research approac</w:t>
      </w:r>
      <w:r w:rsidRPr="009230C4">
        <w:rPr>
          <w:lang w:val="en-US"/>
        </w:rPr>
        <w:t>h</w:t>
      </w:r>
      <w:bookmarkEnd w:id="44"/>
    </w:p>
    <w:p w14:paraId="013648D2" w14:textId="1A943E43" w:rsidR="00A62706" w:rsidRPr="009230C4" w:rsidRDefault="00A62706" w:rsidP="00B228AA">
      <w:pPr>
        <w:pStyle w:val="VanBan"/>
        <w:rPr>
          <w:b/>
          <w:bCs/>
        </w:rPr>
      </w:pPr>
      <w:bookmarkStart w:id="45" w:name="_Toc219756339"/>
      <w:r w:rsidRPr="009230C4">
        <w:t>The research approach of this study is illustrated in Figure 3.1 below</w:t>
      </w:r>
      <w:r w:rsidRPr="009230C4">
        <w:rPr>
          <w:b/>
          <w:bCs/>
        </w:rPr>
        <w:t>.</w:t>
      </w:r>
    </w:p>
    <w:bookmarkEnd w:id="45"/>
    <w:p w14:paraId="1A0F6D41" w14:textId="77777777" w:rsidR="00226687" w:rsidRPr="009230C4" w:rsidRDefault="002A5AAB" w:rsidP="00226687">
      <w:pPr>
        <w:keepNext/>
        <w:spacing w:line="360" w:lineRule="auto"/>
        <w:jc w:val="both"/>
      </w:pPr>
      <w:r w:rsidRPr="009230C4">
        <w:rPr>
          <w:rFonts w:ascii="Times New Roman" w:hAnsi="Times New Roman" w:cs="Times New Roman"/>
          <w:noProof/>
          <w:sz w:val="26"/>
          <w:szCs w:val="26"/>
          <w:lang w:val="en-US"/>
        </w:rPr>
        <mc:AlternateContent>
          <mc:Choice Requires="wpg">
            <w:drawing>
              <wp:inline distT="0" distB="0" distL="0" distR="0" wp14:anchorId="25558C6F" wp14:editId="27346E7B">
                <wp:extent cx="5903496" cy="6840000"/>
                <wp:effectExtent l="0" t="0" r="15240" b="18415"/>
                <wp:docPr id="330236079" name="Group 7"/>
                <wp:cNvGraphicFramePr/>
                <a:graphic xmlns:a="http://schemas.openxmlformats.org/drawingml/2006/main">
                  <a:graphicData uri="http://schemas.microsoft.com/office/word/2010/wordprocessingGroup">
                    <wpg:wgp>
                      <wpg:cNvGrpSpPr/>
                      <wpg:grpSpPr>
                        <a:xfrm>
                          <a:off x="0" y="0"/>
                          <a:ext cx="5903496" cy="6840000"/>
                          <a:chOff x="-1" y="0"/>
                          <a:chExt cx="6429587" cy="8327390"/>
                        </a:xfrm>
                      </wpg:grpSpPr>
                      <wps:wsp>
                        <wps:cNvPr id="616517318" name="Rounded Rectangle 3"/>
                        <wps:cNvSpPr/>
                        <wps:spPr>
                          <a:xfrm>
                            <a:off x="1630680" y="0"/>
                            <a:ext cx="3023936" cy="770021"/>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0E0351"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Research aim: Generate evidence-based recommendations for future research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8124448" name="Up Arrow 4"/>
                        <wps:cNvSpPr/>
                        <wps:spPr>
                          <a:xfrm>
                            <a:off x="2945456" y="713739"/>
                            <a:ext cx="414020" cy="690880"/>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7101771" name="Up Arrow 4"/>
                        <wps:cNvSpPr/>
                        <wps:spPr>
                          <a:xfrm>
                            <a:off x="2923537" y="1902460"/>
                            <a:ext cx="414020" cy="690880"/>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2427561" name="Up Arrow 4"/>
                        <wps:cNvSpPr/>
                        <wps:spPr>
                          <a:xfrm>
                            <a:off x="2893060" y="3391367"/>
                            <a:ext cx="414020" cy="955886"/>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6553005" name="Left Arrow 6"/>
                        <wps:cNvSpPr/>
                        <wps:spPr>
                          <a:xfrm>
                            <a:off x="3182620" y="3670300"/>
                            <a:ext cx="1226820" cy="243840"/>
                          </a:xfrm>
                          <a:prstGeom prst="lef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074268" name="Rounded Rectangle 3"/>
                        <wps:cNvSpPr/>
                        <wps:spPr>
                          <a:xfrm>
                            <a:off x="4404360" y="3429000"/>
                            <a:ext cx="2025226" cy="77893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3237E4"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Review theoretical background on local 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4275737" name="Rounded Rectangle 3"/>
                        <wps:cNvSpPr/>
                        <wps:spPr>
                          <a:xfrm>
                            <a:off x="1767840" y="4145280"/>
                            <a:ext cx="2510155" cy="62907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9BD7A4"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Reseach objective 1: Identify research gaps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2803786" name="Up Arrow 4"/>
                        <wps:cNvSpPr/>
                        <wps:spPr>
                          <a:xfrm rot="2709555">
                            <a:off x="2023532" y="4655330"/>
                            <a:ext cx="414020" cy="588122"/>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1067591" name="Rounded Rectangle 3"/>
                        <wps:cNvSpPr/>
                        <wps:spPr>
                          <a:xfrm>
                            <a:off x="-1" y="5303520"/>
                            <a:ext cx="3136652" cy="1451811"/>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3FED7B"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Research question 1: </w:t>
                              </w:r>
                              <w:r w:rsidRPr="008F4741">
                                <w:rPr>
                                  <w:rFonts w:ascii="Times New Roman" w:hAnsi="Times New Roman" w:cs="Times New Roman"/>
                                  <w:sz w:val="22"/>
                                  <w:szCs w:val="22"/>
                                  <w:lang w:val="en-US"/>
                                </w:rPr>
                                <w:t>What are the reported production processes, dosing regimens, administration routes, and treatment outcomes in preclinical and clinical studies using UC-MSCs as the primary intervention?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5779595" name="Rounded Rectangle 3"/>
                        <wps:cNvSpPr/>
                        <wps:spPr>
                          <a:xfrm>
                            <a:off x="1600055" y="2544925"/>
                            <a:ext cx="3112169" cy="88386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587A60"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Reseach question 3: What are the recommendations can be formulated base on that gaps?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7072310" name="Rounded Rectangle 3"/>
                        <wps:cNvSpPr/>
                        <wps:spPr>
                          <a:xfrm>
                            <a:off x="1402080" y="1341120"/>
                            <a:ext cx="3465095" cy="561374"/>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600F20"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Research objective 2: Proposed context-appropriated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5774529" name="Up Arrow 4"/>
                        <wps:cNvSpPr/>
                        <wps:spPr>
                          <a:xfrm rot="18523590">
                            <a:off x="3657669" y="4655687"/>
                            <a:ext cx="414020" cy="509706"/>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9102796" name="Rounded Rectangle 3"/>
                        <wps:cNvSpPr/>
                        <wps:spPr>
                          <a:xfrm>
                            <a:off x="3703320" y="5196840"/>
                            <a:ext cx="2478505" cy="1451811"/>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75C20B6"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Research question 1: </w:t>
                              </w:r>
                              <w:r w:rsidRPr="008F4741">
                                <w:rPr>
                                  <w:rFonts w:ascii="Times New Roman" w:hAnsi="Times New Roman" w:cs="Times New Roman"/>
                                  <w:sz w:val="22"/>
                                  <w:szCs w:val="22"/>
                                  <w:lang w:val="en-US"/>
                                </w:rPr>
                                <w:t>What research gaps and limitations exist in the current body of evidence on UC-MSC applications?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0868922" name="Up Arrow 4"/>
                        <wps:cNvSpPr/>
                        <wps:spPr>
                          <a:xfrm rot="2709555">
                            <a:off x="3788092" y="6444933"/>
                            <a:ext cx="414020" cy="1013061"/>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142506" name="Up Arrow 4"/>
                        <wps:cNvSpPr/>
                        <wps:spPr>
                          <a:xfrm rot="18891790">
                            <a:off x="2039302" y="6562408"/>
                            <a:ext cx="414020" cy="955886"/>
                          </a:xfrm>
                          <a:prstGeom prst="up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4655617" name="Rounded Rectangle 3"/>
                        <wps:cNvSpPr/>
                        <wps:spPr>
                          <a:xfrm>
                            <a:off x="1844040" y="7223760"/>
                            <a:ext cx="2478405" cy="110363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B284B16" w14:textId="2C753A25"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Systematic analysis of animal studies and clinical trials from </w:t>
                              </w:r>
                              <w:r w:rsidR="00013118">
                                <w:rPr>
                                  <w:rFonts w:ascii="Times New Roman" w:hAnsi="Times New Roman" w:cs="Times New Roman"/>
                                  <w:lang w:val="en-US"/>
                                </w:rPr>
                                <w:t>d</w:t>
                              </w:r>
                              <w:r w:rsidRPr="008F4741">
                                <w:rPr>
                                  <w:rFonts w:ascii="Times New Roman" w:hAnsi="Times New Roman" w:cs="Times New Roman"/>
                                  <w:lang w:val="en-US"/>
                                </w:rPr>
                                <w:t xml:space="preserve">atabases and </w:t>
                              </w:r>
                              <w:r w:rsidR="00013118">
                                <w:rPr>
                                  <w:rFonts w:ascii="Times New Roman" w:hAnsi="Times New Roman" w:cs="Times New Roman"/>
                                  <w:lang w:val="en-US"/>
                                </w:rPr>
                                <w:t>r</w:t>
                              </w:r>
                              <w:r w:rsidRPr="008F4741">
                                <w:rPr>
                                  <w:rFonts w:ascii="Times New Roman" w:hAnsi="Times New Roman" w:cs="Times New Roman"/>
                                  <w:lang w:val="en-US"/>
                                </w:rPr>
                                <w:t>egistry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5558C6F" id="Group 7" o:spid="_x0000_s1026" style="width:464.85pt;height:538.6pt;mso-position-horizontal-relative:char;mso-position-vertical-relative:line" coordorigin="" coordsize="64295,83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">
                <v:roundrect id="Rounded Rectangle 3" o:spid="_x0000_s1027" style="position:absolute;left:16306;width:30240;height:77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" fillcolor="#156082 [3204]" strokecolor="#030e13 [484]" strokeweight="1pt">
                  <v:stroke joinstyle="miter"/>
                  <v:textbox>
                    <w:txbxContent>
                      <w:p w14:paraId="560E0351"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Research aim: Generate evidence-based recommendations for future research </w:t>
                        </w:r>
                      </w:p>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4" o:spid="_x0000_s1028" type="#_x0000_t68" style="position:absolute;left:29454;top:7137;width:4140;height:69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" adj="6472" fillcolor="#e97132 [3205]" strokecolor="#030e13 [484]" strokeweight="1pt"/>
                <v:shape id="Up Arrow 4" o:spid="_x0000_s1029" type="#_x0000_t68" style="position:absolute;left:29235;top:19024;width:4140;height:69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" adj="6472" fillcolor="#e97132 [3205]" strokecolor="#030e13 [484]" strokeweight="1pt"/>
                <v:shape id="Up Arrow 4" o:spid="_x0000_s1030" type="#_x0000_t68" style="position:absolute;left:28930;top:33913;width:4140;height:9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" adj="4678" fillcolor="#e97132 [3205]" strokecolor="#030e13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6" o:spid="_x0000_s1031" type="#_x0000_t66" style="position:absolute;left:31826;top:36703;width:12268;height:2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" adj="2147" fillcolor="#e97132 [3205]" strokecolor="#030e13 [484]" strokeweight="1pt"/>
                <v:roundrect id="Rounded Rectangle 3" o:spid="_x0000_s1032" style="position:absolute;left:44043;top:34290;width:20252;height:77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" fillcolor="#156082 [3204]" strokecolor="#030e13 [484]" strokeweight="1pt">
                  <v:stroke joinstyle="miter"/>
                  <v:textbox>
                    <w:txbxContent>
                      <w:p w14:paraId="503237E4"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Review theoretical background on local context</w:t>
                        </w:r>
                      </w:p>
                    </w:txbxContent>
                  </v:textbox>
                </v:roundrect>
                <v:roundrect id="Rounded Rectangle 3" o:spid="_x0000_s1033" style="position:absolute;left:17678;top:41452;width:25101;height: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" fillcolor="#156082 [3204]" strokecolor="#030e13 [484]" strokeweight="1pt">
                  <v:stroke joinstyle="miter"/>
                  <v:textbox>
                    <w:txbxContent>
                      <w:p w14:paraId="089BD7A4"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Reseach objective 1: Identify research gaps</w:t>
                        </w:r>
                      </w:p>
                    </w:txbxContent>
                  </v:textbox>
                </v:roundrect>
                <v:shape id="Up Arrow 4" o:spid="_x0000_s1034" type="#_x0000_t68" style="position:absolute;left:20234;top:46553;width:4141;height:5882;rotation:29595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" adj="7603" fillcolor="#e97132 [3205]" strokecolor="#030e13 [484]" strokeweight="1pt"/>
                <v:roundrect id="Rounded Rectangle 3" o:spid="_x0000_s1035" style="position:absolute;top:53035;width:31366;height:145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" fillcolor="#156082 [3204]" strokecolor="#030e13 [484]" strokeweight="1pt">
                  <v:stroke joinstyle="miter"/>
                  <v:textbox>
                    <w:txbxContent>
                      <w:p w14:paraId="3B3FED7B"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Research question 1: </w:t>
                        </w:r>
                        <w:r w:rsidRPr="008F4741">
                          <w:rPr>
                            <w:rFonts w:ascii="Times New Roman" w:hAnsi="Times New Roman" w:cs="Times New Roman"/>
                            <w:sz w:val="22"/>
                            <w:szCs w:val="22"/>
                            <w:lang w:val="en-US"/>
                          </w:rPr>
                          <w:t>What are the reported production processes, dosing regimens, administration routes, and treatment outcomes in preclinical and clinical studies using UC-MSCs as the primary intervention?</w:t>
                        </w:r>
                      </w:p>
                    </w:txbxContent>
                  </v:textbox>
                </v:roundrect>
                <v:roundrect id="Rounded Rectangle 3" o:spid="_x0000_s1036" style="position:absolute;left:16000;top:25449;width:31122;height:8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" fillcolor="#156082 [3204]" strokecolor="#030e13 [484]" strokeweight="1pt">
                  <v:stroke joinstyle="miter"/>
                  <v:textbox>
                    <w:txbxContent>
                      <w:p w14:paraId="22587A60"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Reseach question 3: What are the recommendations can be formulated base on that gaps?</w:t>
                        </w:r>
                      </w:p>
                    </w:txbxContent>
                  </v:textbox>
                </v:roundrect>
                <v:roundrect id="Rounded Rectangle 3" o:spid="_x0000_s1037" style="position:absolute;left:14020;top:13411;width:34651;height:5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" fillcolor="#156082 [3204]" strokecolor="#030e13 [484]" strokeweight="1pt">
                  <v:stroke joinstyle="miter"/>
                  <v:textbox>
                    <w:txbxContent>
                      <w:p w14:paraId="49600F20"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Research objective 2: Proposed context-appropriated recommendations</w:t>
                        </w:r>
                      </w:p>
                    </w:txbxContent>
                  </v:textbox>
                </v:roundrect>
                <v:shape id="Up Arrow 4" o:spid="_x0000_s1038" type="#_x0000_t68" style="position:absolute;left:36577;top:46556;width:4140;height:5097;rotation:-336026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" adj="8773" fillcolor="#e97132 [3205]" strokecolor="#030e13 [484]" strokeweight="1pt"/>
                <v:roundrect id="Rounded Rectangle 3" o:spid="_x0000_s1039" style="position:absolute;left:37033;top:51968;width:24785;height:145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" fillcolor="#156082 [3204]" strokecolor="#030e13 [484]" strokeweight="1pt">
                  <v:stroke joinstyle="miter"/>
                  <v:textbox>
                    <w:txbxContent>
                      <w:p w14:paraId="475C20B6" w14:textId="77777777"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Research question 1: </w:t>
                        </w:r>
                        <w:r w:rsidRPr="008F4741">
                          <w:rPr>
                            <w:rFonts w:ascii="Times New Roman" w:hAnsi="Times New Roman" w:cs="Times New Roman"/>
                            <w:sz w:val="22"/>
                            <w:szCs w:val="22"/>
                            <w:lang w:val="en-US"/>
                          </w:rPr>
                          <w:t>What research gaps and limitations exist in the current body of evidence on UC-MSC applications?</w:t>
                        </w:r>
                      </w:p>
                    </w:txbxContent>
                  </v:textbox>
                </v:roundrect>
                <v:shape id="Up Arrow 4" o:spid="_x0000_s1040" type="#_x0000_t68" style="position:absolute;left:37881;top:64448;width:4140;height:10131;rotation:29595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" adj="4414" fillcolor="#e97132 [3205]" strokecolor="#030e13 [484]" strokeweight="1pt"/>
                <v:shape id="Up Arrow 4" o:spid="_x0000_s1041" type="#_x0000_t68" style="position:absolute;left:20393;top:65623;width:4140;height:9559;rotation:-29580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" adj="4678" fillcolor="#e97132 [3205]" strokecolor="#030e13 [484]" strokeweight="1pt"/>
                <v:roundrect id="Rounded Rectangle 3" o:spid="_x0000_s1042" style="position:absolute;left:18440;top:72237;width:24784;height:11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" fillcolor="#156082 [3204]" strokecolor="#030e13 [484]" strokeweight="1pt">
                  <v:stroke joinstyle="miter"/>
                  <v:textbox>
                    <w:txbxContent>
                      <w:p w14:paraId="5B284B16" w14:textId="2C753A25" w:rsidR="002A5AAB" w:rsidRPr="008F4741" w:rsidRDefault="002A5AAB" w:rsidP="002A5AAB">
                        <w:pPr>
                          <w:jc w:val="center"/>
                          <w:rPr>
                            <w:rFonts w:ascii="Times New Roman" w:hAnsi="Times New Roman" w:cs="Times New Roman"/>
                            <w:lang w:val="en-US"/>
                          </w:rPr>
                        </w:pPr>
                        <w:r w:rsidRPr="008F4741">
                          <w:rPr>
                            <w:rFonts w:ascii="Times New Roman" w:hAnsi="Times New Roman" w:cs="Times New Roman"/>
                            <w:lang w:val="en-US"/>
                          </w:rPr>
                          <w:t xml:space="preserve">Systematic analysis of animal studies and clinical trials from </w:t>
                        </w:r>
                        <w:r w:rsidR="00013118">
                          <w:rPr>
                            <w:rFonts w:ascii="Times New Roman" w:hAnsi="Times New Roman" w:cs="Times New Roman"/>
                            <w:lang w:val="en-US"/>
                          </w:rPr>
                          <w:t>d</w:t>
                        </w:r>
                        <w:r w:rsidRPr="008F4741">
                          <w:rPr>
                            <w:rFonts w:ascii="Times New Roman" w:hAnsi="Times New Roman" w:cs="Times New Roman"/>
                            <w:lang w:val="en-US"/>
                          </w:rPr>
                          <w:t xml:space="preserve">atabases and </w:t>
                        </w:r>
                        <w:r w:rsidR="00013118">
                          <w:rPr>
                            <w:rFonts w:ascii="Times New Roman" w:hAnsi="Times New Roman" w:cs="Times New Roman"/>
                            <w:lang w:val="en-US"/>
                          </w:rPr>
                          <w:t>r</w:t>
                        </w:r>
                        <w:r w:rsidRPr="008F4741">
                          <w:rPr>
                            <w:rFonts w:ascii="Times New Roman" w:hAnsi="Times New Roman" w:cs="Times New Roman"/>
                            <w:lang w:val="en-US"/>
                          </w:rPr>
                          <w:t>egistry</w:t>
                        </w:r>
                      </w:p>
                    </w:txbxContent>
                  </v:textbox>
                </v:roundrect>
                <w10:anchorlock/>
              </v:group>
            </w:pict>
          </mc:Fallback>
        </mc:AlternateContent>
      </w:r>
    </w:p>
    <w:p w14:paraId="260D7420" w14:textId="77FA17B3" w:rsidR="002A5AAB" w:rsidRPr="009230C4" w:rsidRDefault="00226687" w:rsidP="00226687">
      <w:pPr>
        <w:pStyle w:val="Caption"/>
      </w:pPr>
      <w:bookmarkStart w:id="46" w:name="_Toc229698758"/>
      <w:bookmarkStart w:id="47" w:name="_Toc230032355"/>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3</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1</w:t>
      </w:r>
      <w:r w:rsidR="00E53578" w:rsidRPr="009230C4">
        <w:fldChar w:fldCharType="end"/>
      </w:r>
      <w:r w:rsidRPr="009230C4">
        <w:t>. Step-by-step approach of the research</w:t>
      </w:r>
      <w:bookmarkEnd w:id="46"/>
      <w:bookmarkEnd w:id="47"/>
    </w:p>
    <w:p w14:paraId="6D2CAFFC" w14:textId="77777777" w:rsidR="002A5AAB" w:rsidRPr="009230C4" w:rsidRDefault="002A5AAB" w:rsidP="002A5AAB">
      <w:pPr>
        <w:spacing w:line="360" w:lineRule="auto"/>
        <w:jc w:val="both"/>
        <w:rPr>
          <w:rFonts w:ascii="Times New Roman" w:hAnsi="Times New Roman" w:cs="Times New Roman"/>
          <w:sz w:val="26"/>
          <w:szCs w:val="26"/>
          <w:lang w:val="en-US"/>
        </w:rPr>
      </w:pPr>
    </w:p>
    <w:p w14:paraId="4BFFF37B" w14:textId="5A46E50A" w:rsidR="002A5AAB" w:rsidRPr="009230C4" w:rsidRDefault="002A5AAB" w:rsidP="00B228AA">
      <w:pPr>
        <w:pStyle w:val="Heading2"/>
      </w:pPr>
      <w:bookmarkStart w:id="48" w:name="_Toc230032383"/>
      <w:r w:rsidRPr="009230C4">
        <w:lastRenderedPageBreak/>
        <w:t>Research methods</w:t>
      </w:r>
      <w:bookmarkEnd w:id="48"/>
    </w:p>
    <w:p w14:paraId="180CA2D0" w14:textId="2D511317" w:rsidR="00521B68" w:rsidRPr="009230C4" w:rsidRDefault="00567DCE" w:rsidP="00B228AA">
      <w:pPr>
        <w:pStyle w:val="Heading3"/>
      </w:pPr>
      <w:bookmarkStart w:id="49" w:name="_Toc230032384"/>
      <w:r w:rsidRPr="009230C4">
        <w:t>S</w:t>
      </w:r>
      <w:r w:rsidR="00521B68" w:rsidRPr="009230C4">
        <w:t>tudy subject</w:t>
      </w:r>
      <w:bookmarkEnd w:id="49"/>
    </w:p>
    <w:p w14:paraId="201D3ED0" w14:textId="263FFFFE" w:rsidR="001D7278" w:rsidRPr="009230C4" w:rsidRDefault="001D7278" w:rsidP="008F4741">
      <w:pPr>
        <w:pStyle w:val="VanBan"/>
      </w:pPr>
      <w:r w:rsidRPr="009230C4">
        <w:t xml:space="preserve">This study includes peer-reviewed original research articles from 2006 </w:t>
      </w:r>
      <w:r w:rsidR="001F619C" w:rsidRPr="009230C4">
        <w:t>to</w:t>
      </w:r>
      <w:r w:rsidRPr="009230C4">
        <w:t xml:space="preserve"> 2025 that utilized UC-MSCs as </w:t>
      </w:r>
      <w:r w:rsidR="001F619C" w:rsidRPr="009230C4">
        <w:rPr>
          <w:lang w:val="en-US"/>
        </w:rPr>
        <w:t xml:space="preserve">the </w:t>
      </w:r>
      <w:r w:rsidRPr="009230C4">
        <w:t>main intervention in both animal models and human trials. Only those sati</w:t>
      </w:r>
      <w:r w:rsidR="001F619C" w:rsidRPr="009230C4">
        <w:rPr>
          <w:lang w:val="en-US"/>
        </w:rPr>
        <w:t>s</w:t>
      </w:r>
      <w:r w:rsidRPr="009230C4">
        <w:t xml:space="preserve">fying eligibility criteria are included, while any articles aligning with the exclusion parameters are omitted from the data extraction and analysis. </w:t>
      </w:r>
    </w:p>
    <w:p w14:paraId="73E10411" w14:textId="2B6FBE52" w:rsidR="006021B8" w:rsidRPr="009230C4" w:rsidRDefault="00957E51" w:rsidP="008F4741">
      <w:pPr>
        <w:pStyle w:val="Tru"/>
      </w:pPr>
      <w:r w:rsidRPr="009230C4">
        <w:t xml:space="preserve">Inclusion criteria: </w:t>
      </w:r>
    </w:p>
    <w:p w14:paraId="71281405" w14:textId="77777777" w:rsidR="00957E51" w:rsidRPr="009230C4" w:rsidRDefault="00957E51" w:rsidP="008F4741">
      <w:pPr>
        <w:pStyle w:val="VanBan"/>
      </w:pPr>
      <w:r w:rsidRPr="009230C4">
        <w:t>Studies were eligible for data extraction and analysis if they met the following criteria:</w:t>
      </w:r>
    </w:p>
    <w:p w14:paraId="0D6A5AA8" w14:textId="48D3B6C3" w:rsidR="00957E51" w:rsidRPr="009230C4" w:rsidRDefault="00957E51">
      <w:pPr>
        <w:pStyle w:val="Numbering"/>
        <w:numPr>
          <w:ilvl w:val="0"/>
          <w:numId w:val="23"/>
        </w:numPr>
      </w:pPr>
      <w:r w:rsidRPr="009230C4">
        <w:t xml:space="preserve">Publication </w:t>
      </w:r>
      <w:r w:rsidR="00FE2225" w:rsidRPr="009230C4">
        <w:t>p</w:t>
      </w:r>
      <w:r w:rsidRPr="009230C4">
        <w:t>eriod: The study was released between 2006 and 2025.</w:t>
      </w:r>
    </w:p>
    <w:p w14:paraId="4A4ED450" w14:textId="5D78FAE6" w:rsidR="00957E51" w:rsidRPr="009230C4" w:rsidRDefault="00957E51" w:rsidP="007E02A0">
      <w:pPr>
        <w:pStyle w:val="Numbering"/>
      </w:pPr>
      <w:r w:rsidRPr="009230C4">
        <w:t xml:space="preserve">Language and </w:t>
      </w:r>
      <w:r w:rsidR="00FE2225" w:rsidRPr="009230C4">
        <w:t>p</w:t>
      </w:r>
      <w:r w:rsidRPr="009230C4">
        <w:t>eer Review: Only English-language, peer-reviewed articles were considered.</w:t>
      </w:r>
    </w:p>
    <w:p w14:paraId="5875EC32" w14:textId="3F6462E2" w:rsidR="00957E51" w:rsidRPr="009230C4" w:rsidRDefault="00957E51" w:rsidP="007E02A0">
      <w:pPr>
        <w:pStyle w:val="Numbering"/>
      </w:pPr>
      <w:r w:rsidRPr="009230C4">
        <w:t xml:space="preserve">Study </w:t>
      </w:r>
      <w:r w:rsidR="00FE2225" w:rsidRPr="009230C4">
        <w:t>t</w:t>
      </w:r>
      <w:r w:rsidRPr="009230C4">
        <w:t>ype: The work must be original research.</w:t>
      </w:r>
    </w:p>
    <w:p w14:paraId="3EF30C36" w14:textId="6C97E409" w:rsidR="00957E51" w:rsidRPr="009230C4" w:rsidRDefault="00957E51" w:rsidP="007E02A0">
      <w:pPr>
        <w:pStyle w:val="Numbering"/>
      </w:pPr>
      <w:r w:rsidRPr="009230C4">
        <w:t>Intervention: Naive UC-MSCs served as the main intervention in the study.</w:t>
      </w:r>
    </w:p>
    <w:p w14:paraId="4F7A7B10" w14:textId="128EB33A" w:rsidR="00957E51" w:rsidRPr="009230C4" w:rsidRDefault="00957E51" w:rsidP="007E02A0">
      <w:pPr>
        <w:pStyle w:val="Numbering"/>
      </w:pPr>
      <w:r w:rsidRPr="009230C4">
        <w:t xml:space="preserve">Study </w:t>
      </w:r>
      <w:r w:rsidR="00FE2225" w:rsidRPr="009230C4">
        <w:t>p</w:t>
      </w:r>
      <w:r w:rsidRPr="009230C4">
        <w:t>opulation: The research must have been conducted on either animal or human models.</w:t>
      </w:r>
    </w:p>
    <w:p w14:paraId="3731A22C" w14:textId="1A9FACA0" w:rsidR="006021B8" w:rsidRPr="009230C4" w:rsidRDefault="00FE2225" w:rsidP="008F4741">
      <w:pPr>
        <w:pStyle w:val="Tru"/>
      </w:pPr>
      <w:r w:rsidRPr="009230C4">
        <w:t xml:space="preserve">Exclusion parameters: Studies were excluded from the analysis if they met any of the following criteria: </w:t>
      </w:r>
    </w:p>
    <w:p w14:paraId="5979A294" w14:textId="5F04FF53" w:rsidR="00FE2225" w:rsidRPr="009230C4" w:rsidRDefault="00FE2225">
      <w:pPr>
        <w:pStyle w:val="Numbering"/>
        <w:numPr>
          <w:ilvl w:val="0"/>
          <w:numId w:val="13"/>
        </w:numPr>
      </w:pPr>
      <w:r w:rsidRPr="009230C4">
        <w:t>Timeline and language: Published before 2006 or in a non-English language.</w:t>
      </w:r>
    </w:p>
    <w:p w14:paraId="16C514AE" w14:textId="6103AC1F" w:rsidR="00FE2225" w:rsidRPr="009230C4" w:rsidRDefault="00FE2225" w:rsidP="007E02A0">
      <w:pPr>
        <w:pStyle w:val="Numbering"/>
        <w:rPr>
          <w:spacing w:val="-4"/>
        </w:rPr>
      </w:pPr>
      <w:r w:rsidRPr="009230C4">
        <w:rPr>
          <w:spacing w:val="-4"/>
        </w:rPr>
        <w:t>Publication type: Non-peer-reviewed materials (theses, dissertations, preprints) and secondary research (reviews, conference proceedings, editorials).</w:t>
      </w:r>
    </w:p>
    <w:p w14:paraId="06D6EB77" w14:textId="436DF4B7" w:rsidR="00FE2225" w:rsidRPr="009230C4" w:rsidRDefault="00FE2225" w:rsidP="007E02A0">
      <w:pPr>
        <w:pStyle w:val="Numbering"/>
      </w:pPr>
      <w:r w:rsidRPr="009230C4">
        <w:t>Research focus: Studies centered on UC-MSC manufacturing or production protocols.</w:t>
      </w:r>
    </w:p>
    <w:p w14:paraId="5DF1ADCF" w14:textId="1D522091" w:rsidR="00FE2225" w:rsidRPr="009230C4" w:rsidRDefault="00FE2225" w:rsidP="007E02A0">
      <w:pPr>
        <w:pStyle w:val="Numbering"/>
      </w:pPr>
      <w:r w:rsidRPr="009230C4">
        <w:t>Intervention specifics: Use of modified UC-MSCs, derivatives (extracellular vesicles, conditioned medium), or other cell populations as the main intervention.</w:t>
      </w:r>
    </w:p>
    <w:p w14:paraId="447770EB" w14:textId="1D455A56" w:rsidR="00FE2225" w:rsidRPr="009230C4" w:rsidRDefault="00FE2225" w:rsidP="007E02A0">
      <w:pPr>
        <w:pStyle w:val="Numbering"/>
      </w:pPr>
      <w:r w:rsidRPr="009230C4">
        <w:t>Study role: Trials where UC-MSCs served as the comparative control group.</w:t>
      </w:r>
    </w:p>
    <w:p w14:paraId="05032733" w14:textId="196BD52B" w:rsidR="00567DCE" w:rsidRPr="009230C4" w:rsidRDefault="00FE2225" w:rsidP="007E02A0">
      <w:pPr>
        <w:pStyle w:val="Numbering"/>
      </w:pPr>
      <w:r w:rsidRPr="009230C4">
        <w:t>Experimental model: Absence of in vivo animal or human models.</w:t>
      </w:r>
    </w:p>
    <w:p w14:paraId="352C9DFC" w14:textId="7F42B491" w:rsidR="002A5AAB" w:rsidRPr="009230C4" w:rsidRDefault="006021B8" w:rsidP="00B228AA">
      <w:pPr>
        <w:pStyle w:val="Heading3"/>
      </w:pPr>
      <w:bookmarkStart w:id="50" w:name="_Toc230032385"/>
      <w:r w:rsidRPr="009230C4">
        <w:lastRenderedPageBreak/>
        <w:t>Study design</w:t>
      </w:r>
      <w:bookmarkEnd w:id="50"/>
    </w:p>
    <w:p w14:paraId="0BB5A065" w14:textId="0D77A80A" w:rsidR="002A5AAB" w:rsidRPr="009230C4" w:rsidRDefault="006021B8" w:rsidP="00B228AA">
      <w:pPr>
        <w:pStyle w:val="Heading4"/>
      </w:pPr>
      <w:r w:rsidRPr="009230C4">
        <w:rPr>
          <w:lang w:val="en-US"/>
        </w:rPr>
        <w:t xml:space="preserve">Systematic review </w:t>
      </w:r>
    </w:p>
    <w:p w14:paraId="7C3FA372" w14:textId="6D600D80" w:rsidR="00FA7709" w:rsidRPr="009230C4" w:rsidRDefault="006021B8" w:rsidP="001F619C">
      <w:pPr>
        <w:pStyle w:val="VanBan"/>
        <w:rPr>
          <w:lang w:val="en-US"/>
        </w:rPr>
      </w:pPr>
      <w:r w:rsidRPr="009230C4">
        <w:rPr>
          <w:lang w:val="en-US"/>
        </w:rPr>
        <w:t>This study is conducted as a</w:t>
      </w:r>
      <w:r w:rsidR="002A5AAB" w:rsidRPr="009230C4">
        <w:t xml:space="preserve"> systematic review structured in accordance with the PRISMA 2020 guidelines (Prefferred Reporting Items for Systematic Review and Meta analysis) </w:t>
      </w:r>
      <w:r w:rsidR="002A5AAB" w:rsidRPr="009230C4">
        <w:fldChar w:fldCharType="begin"/>
      </w:r>
      <w:r w:rsidR="0015381C" w:rsidRPr="009230C4">
        <w:instrText xml:space="preserve"> ADDIN EN.CITE &lt;EndNote&gt;&lt;Cite&gt;&lt;Author&gt;Page&lt;/Author&gt;&lt;Year&gt;2021&lt;/Year&gt;&lt;RecNum&gt;507&lt;/RecNum&gt;&lt;DisplayText&gt;[56]&lt;/DisplayText&gt;&lt;record&gt;&lt;rec-number&gt;507&lt;/rec-number&gt;&lt;foreign-keys&gt;&lt;key app="EN" db-id="5xvxs0txktetxyesxaaxpevn2a2aw5zwddsr" timestamp="1745947826"&gt;507&lt;/key&gt;&lt;/foreign-keys&gt;&lt;ref-type name="Journal Article"&gt;17&lt;/ref-type&gt;&lt;contributors&gt;&lt;authors&gt;&lt;author&gt;Page, Matthew J&lt;/author&gt;&lt;author&gt;McKenzie, Joanne E&lt;/author&gt;&lt;author&gt;Bossuyt, Patrick M&lt;/author&gt;&lt;author&gt;Boutron, Isabelle&lt;/author&gt;&lt;author&gt;Hoffmann, Tammy C&lt;/author&gt;&lt;author&gt;Mulrow, Cynthia D&lt;/author&gt;&lt;author&gt;Shamseer, Larissa&lt;/author&gt;&lt;author&gt;Tetzlaff, Jennifer M&lt;/author&gt;&lt;author&gt;Akl, Elie A&lt;/author&gt;&lt;author&gt;Brennan, Sue E&lt;/author&gt;&lt;author&gt;Chou, Roger&lt;/author&gt;&lt;author&gt;Glanville, Julie&lt;/author&gt;&lt;author&gt;Grimshaw, Jeremy M&lt;/author&gt;&lt;author&gt;Hróbjartsson, Asbjørn&lt;/author&gt;&lt;author&gt;Lalu, Manoj M&lt;/author&gt;&lt;author&gt;Li, Tianjing&lt;/author&gt;&lt;author&gt;Loder, Elizabeth W&lt;/author&gt;&lt;author&gt;Mayo-Wilson, Evan&lt;/author&gt;&lt;author&gt;McDonald, Steve&lt;/author&gt;&lt;author&gt;McGuinness, Luke A&lt;/author&gt;&lt;author&gt;Stewart, Lesley A&lt;/author&gt;&lt;author&gt;Thomas, James&lt;/author&gt;&lt;author&gt;Tricco, Andrea C&lt;/author&gt;&lt;author&gt;Welch, Vivian A&lt;/author&gt;&lt;author&gt;Whiting, Penny&lt;/author&gt;&lt;author&gt;Moher, David&lt;/author&gt;&lt;/authors&gt;&lt;/contributors&gt;&lt;titles&gt;&lt;title&gt;The PRISMA 2020 statement: an updated guideline for reporting systematic reviews&lt;/title&gt;&lt;secondary-title&gt;BMJ&lt;/secondary-title&gt;&lt;/titles&gt;&lt;periodical&gt;&lt;full-title&gt;BMJ&lt;/full-title&gt;&lt;/periodical&gt;&lt;pages&gt;n71&lt;/pages&gt;&lt;volume&gt;372&lt;/volume&gt;&lt;dates&gt;&lt;year&gt;2021&lt;/year&gt;&lt;/dates&gt;&lt;urls&gt;&lt;related-urls&gt;&lt;url&gt;https://www.bmj.com/content/bmj/372/bmj.n71.full.pdf&lt;/url&gt;&lt;/related-urls&gt;&lt;/urls&gt;&lt;electronic-resource-num&gt;10.1136/bmj.n71&lt;/electronic-resource-num&gt;&lt;/record&gt;&lt;/Cite&gt;&lt;/EndNote&gt;</w:instrText>
      </w:r>
      <w:r w:rsidR="002A5AAB" w:rsidRPr="009230C4">
        <w:fldChar w:fldCharType="separate"/>
      </w:r>
      <w:r w:rsidR="0015381C" w:rsidRPr="009230C4">
        <w:rPr>
          <w:noProof/>
        </w:rPr>
        <w:t>[56]</w:t>
      </w:r>
      <w:r w:rsidR="002A5AAB" w:rsidRPr="009230C4">
        <w:fldChar w:fldCharType="end"/>
      </w:r>
      <w:r w:rsidR="00FA7709" w:rsidRPr="009230C4">
        <w:rPr>
          <w:lang w:val="en-US"/>
        </w:rPr>
        <w:t xml:space="preserve"> as shown in Figure 3.2.</w:t>
      </w:r>
    </w:p>
    <w:p w14:paraId="5C1F7DF9" w14:textId="77777777" w:rsidR="00226687" w:rsidRPr="009230C4" w:rsidRDefault="00FA7709" w:rsidP="00226687">
      <w:pPr>
        <w:keepNext/>
      </w:pPr>
      <w:r w:rsidRPr="009230C4">
        <w:rPr>
          <w:rFonts w:ascii="Times New Roman" w:hAnsi="Times New Roman" w:cs="Times New Roman"/>
          <w:noProof/>
          <w:lang w:val="en-US"/>
        </w:rPr>
        <w:lastRenderedPageBreak/>
        <mc:AlternateContent>
          <mc:Choice Requires="wpg">
            <w:drawing>
              <wp:inline distT="0" distB="0" distL="0" distR="0" wp14:anchorId="50B6BBB5" wp14:editId="0D4BF988">
                <wp:extent cx="6129020" cy="7805394"/>
                <wp:effectExtent l="0" t="0" r="17780" b="18415"/>
                <wp:docPr id="1653806389" name="Group 21"/>
                <wp:cNvGraphicFramePr/>
                <a:graphic xmlns:a="http://schemas.openxmlformats.org/drawingml/2006/main">
                  <a:graphicData uri="http://schemas.microsoft.com/office/word/2010/wordprocessingGroup">
                    <wpg:wgp>
                      <wpg:cNvGrpSpPr/>
                      <wpg:grpSpPr>
                        <a:xfrm>
                          <a:off x="0" y="0"/>
                          <a:ext cx="6129020" cy="7805394"/>
                          <a:chOff x="0" y="-1"/>
                          <a:chExt cx="6129087" cy="5450182"/>
                        </a:xfrm>
                      </wpg:grpSpPr>
                      <wps:wsp>
                        <wps:cNvPr id="1303588741" name="Rectangle 1303588741"/>
                        <wps:cNvSpPr/>
                        <wps:spPr>
                          <a:xfrm>
                            <a:off x="467893" y="8546"/>
                            <a:ext cx="1887220" cy="127558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2E8FA"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Records identified from databases:</w:t>
                              </w:r>
                            </w:p>
                            <w:p w14:paraId="7140A88B"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Pubmed (n = 118)</w:t>
                              </w:r>
                            </w:p>
                            <w:p w14:paraId="588ED8A7"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Sciencedirect (n= 579)</w:t>
                              </w:r>
                            </w:p>
                            <w:p w14:paraId="7B1A57C1"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Register (n= 482)</w:t>
                              </w:r>
                            </w:p>
                            <w:p w14:paraId="3CA58631" w14:textId="77777777" w:rsidR="00FA7709" w:rsidRPr="009B1891" w:rsidRDefault="00FA7709" w:rsidP="00FA7709">
                              <w:pPr>
                                <w:rPr>
                                  <w:rFonts w:ascii="Times New Roman" w:hAnsi="Times New Roman" w:cs="Times New Roman"/>
                                  <w:color w:val="000000" w:themeColor="text1"/>
                                  <w:sz w:val="26"/>
                                  <w:szCs w:val="26"/>
                                  <w:lang w:val="vi-V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0174180" name="Rectangle 1830174180"/>
                        <wps:cNvSpPr/>
                        <wps:spPr>
                          <a:xfrm>
                            <a:off x="2946141" y="-1"/>
                            <a:ext cx="3165475" cy="107482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19E20A"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 xml:space="preserve">Records removed </w:t>
                              </w:r>
                              <w:r w:rsidRPr="009B1891">
                                <w:rPr>
                                  <w:rFonts w:ascii="Times New Roman" w:hAnsi="Times New Roman" w:cs="Times New Roman"/>
                                  <w:i/>
                                  <w:iCs/>
                                  <w:color w:val="000000" w:themeColor="text1"/>
                                  <w:sz w:val="26"/>
                                  <w:szCs w:val="26"/>
                                </w:rPr>
                                <w:t>before screening</w:t>
                              </w:r>
                              <w:r w:rsidRPr="009B1891">
                                <w:rPr>
                                  <w:rFonts w:ascii="Times New Roman" w:hAnsi="Times New Roman" w:cs="Times New Roman"/>
                                  <w:color w:val="000000" w:themeColor="text1"/>
                                  <w:sz w:val="26"/>
                                  <w:szCs w:val="26"/>
                                </w:rPr>
                                <w:t>:</w:t>
                              </w:r>
                            </w:p>
                            <w:p w14:paraId="3D01641D" w14:textId="77777777" w:rsidR="00FA7709" w:rsidRPr="009B1891" w:rsidRDefault="00FA7709" w:rsidP="00FA7709">
                              <w:pPr>
                                <w:ind w:left="284"/>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Duplicate records removed  (n = 8+ 209*)</w:t>
                              </w:r>
                            </w:p>
                            <w:p w14:paraId="796A7523" w14:textId="77777777" w:rsidR="00FA7709" w:rsidRPr="009B1891" w:rsidRDefault="00FA7709" w:rsidP="00FA7709">
                              <w:pPr>
                                <w:ind w:left="284"/>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Retracted/withdrawn articles (n = 4)</w:t>
                              </w:r>
                            </w:p>
                            <w:p w14:paraId="041CC04C" w14:textId="77777777" w:rsidR="00FA7709" w:rsidRPr="009B1891" w:rsidRDefault="00FA7709" w:rsidP="00FA7709">
                              <w:pPr>
                                <w:ind w:left="284"/>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Records removed for not</w:t>
                              </w:r>
                              <w:r w:rsidRPr="009B1891">
                                <w:rPr>
                                  <w:rFonts w:ascii="Times New Roman" w:hAnsi="Times New Roman" w:cs="Times New Roman"/>
                                  <w:color w:val="000000" w:themeColor="text1"/>
                                  <w:sz w:val="26"/>
                                  <w:szCs w:val="26"/>
                                  <w:lang w:val="vi-VN"/>
                                </w:rPr>
                                <w:t xml:space="preserve"> having abstract </w:t>
                              </w:r>
                              <w:r w:rsidRPr="009B1891">
                                <w:rPr>
                                  <w:rFonts w:ascii="Times New Roman" w:hAnsi="Times New Roman" w:cs="Times New Roman"/>
                                  <w:color w:val="000000" w:themeColor="text1"/>
                                  <w:sz w:val="26"/>
                                  <w:szCs w:val="26"/>
                                </w:rPr>
                                <w:t>(n = 36 )</w:t>
                              </w:r>
                            </w:p>
                            <w:p w14:paraId="5E09CB65" w14:textId="77777777" w:rsidR="00FA7709" w:rsidRPr="009B1891" w:rsidRDefault="00FA7709" w:rsidP="00FA7709">
                              <w:pPr>
                                <w:ind w:left="284"/>
                                <w:rPr>
                                  <w:rFonts w:ascii="Times New Roman" w:hAnsi="Times New Roman" w:cs="Times New Roman"/>
                                  <w:color w:val="000000" w:themeColor="text1"/>
                                  <w:sz w:val="26"/>
                                  <w:szCs w:val="26"/>
                                </w:rPr>
                              </w:pPr>
                            </w:p>
                            <w:p w14:paraId="38CCCCD7" w14:textId="77777777" w:rsidR="00FA7709" w:rsidRPr="009B1891" w:rsidRDefault="00FA7709" w:rsidP="00FA7709">
                              <w:pPr>
                                <w:rPr>
                                  <w:rFonts w:ascii="Times New Roman" w:hAnsi="Times New Roman" w:cs="Times New Roman"/>
                                  <w:color w:val="000000" w:themeColor="text1"/>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5854537" name="Rectangle 2015854537"/>
                        <wps:cNvSpPr/>
                        <wps:spPr>
                          <a:xfrm>
                            <a:off x="450801" y="1615155"/>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DB2435"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Records screened</w:t>
                              </w:r>
                            </w:p>
                            <w:p w14:paraId="2908BF66"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(n = 649 + 273*)</w:t>
                              </w:r>
                            </w:p>
                            <w:p w14:paraId="4FA38418" w14:textId="77777777" w:rsidR="00FA7709" w:rsidRPr="009B1891" w:rsidRDefault="00FA7709" w:rsidP="00FA7709">
                              <w:pPr>
                                <w:rPr>
                                  <w:rFonts w:ascii="Times New Roman" w:hAnsi="Times New Roman" w:cs="Times New Roman"/>
                                  <w:color w:val="000000" w:themeColor="text1"/>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9392556" name="Rectangle 1879392556"/>
                        <wps:cNvSpPr/>
                        <wps:spPr>
                          <a:xfrm>
                            <a:off x="2963265" y="1239140"/>
                            <a:ext cx="3165822" cy="90076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0F76F7" w14:textId="77777777" w:rsidR="00FA7709" w:rsidRPr="009B1891" w:rsidRDefault="00FA7709" w:rsidP="00FA7709">
                              <w:pPr>
                                <w:rPr>
                                  <w:rFonts w:ascii="Times New Roman" w:hAnsi="Times New Roman" w:cs="Times New Roman"/>
                                  <w:color w:val="000000" w:themeColor="text1"/>
                                  <w:sz w:val="26"/>
                                  <w:szCs w:val="26"/>
                                  <w:lang w:val="en-US"/>
                                </w:rPr>
                              </w:pPr>
                              <w:r w:rsidRPr="009B1891">
                                <w:rPr>
                                  <w:rFonts w:ascii="Times New Roman" w:hAnsi="Times New Roman" w:cs="Times New Roman"/>
                                  <w:color w:val="000000" w:themeColor="text1"/>
                                  <w:sz w:val="26"/>
                                  <w:szCs w:val="26"/>
                                </w:rPr>
                                <w:t>Records excluded</w:t>
                              </w:r>
                              <w:r w:rsidRPr="009B1891">
                                <w:rPr>
                                  <w:rFonts w:ascii="Times New Roman" w:hAnsi="Times New Roman" w:cs="Times New Roman"/>
                                  <w:color w:val="000000" w:themeColor="text1"/>
                                  <w:sz w:val="26"/>
                                  <w:szCs w:val="26"/>
                                  <w:lang w:val="en-US"/>
                                </w:rPr>
                                <w:t>:</w:t>
                              </w:r>
                            </w:p>
                            <w:p w14:paraId="1F53D14D"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1: Not eligible publication/ study type (n= 338 )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3530725" name="Rectangle 1793530725"/>
                        <wps:cNvSpPr/>
                        <wps:spPr>
                          <a:xfrm>
                            <a:off x="476438" y="247828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913C34"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Reports sought for retrieval</w:t>
                              </w:r>
                            </w:p>
                            <w:p w14:paraId="77BF90CC"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 xml:space="preserve">(n = 311 + 273*)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7123018" name="Rectangle 877123018"/>
                        <wps:cNvSpPr/>
                        <wps:spPr>
                          <a:xfrm>
                            <a:off x="2946173" y="2315910"/>
                            <a:ext cx="2718226" cy="78017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22D055" w14:textId="77777777" w:rsidR="00FA7709" w:rsidRPr="009B1891" w:rsidRDefault="00FA7709" w:rsidP="00FA7709">
                              <w:pPr>
                                <w:rPr>
                                  <w:rFonts w:ascii="Times New Roman" w:hAnsi="Times New Roman" w:cs="Times New Roman"/>
                                  <w:color w:val="000000" w:themeColor="text1"/>
                                  <w:sz w:val="26"/>
                                  <w:szCs w:val="26"/>
                                  <w:lang w:val="vi-VN"/>
                                </w:rPr>
                              </w:pPr>
                              <w:r w:rsidRPr="009B1891">
                                <w:rPr>
                                  <w:rFonts w:ascii="Times New Roman" w:hAnsi="Times New Roman" w:cs="Times New Roman"/>
                                  <w:color w:val="000000" w:themeColor="text1"/>
                                  <w:sz w:val="26"/>
                                  <w:szCs w:val="26"/>
                                </w:rPr>
                                <w:t xml:space="preserve">Reports excluded: </w:t>
                              </w:r>
                            </w:p>
                            <w:p w14:paraId="519F07D9"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1: Full text not available (n = 57 )</w:t>
                              </w:r>
                            </w:p>
                            <w:p w14:paraId="5CFCE7CC"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2: Non-English (n = 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5316783" name="Rectangle 855316783"/>
                        <wps:cNvSpPr/>
                        <wps:spPr>
                          <a:xfrm>
                            <a:off x="476438" y="3324314"/>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556063"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Reports assessed for eligibility</w:t>
                              </w:r>
                            </w:p>
                            <w:p w14:paraId="7F5FA9A7"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 xml:space="preserve">(n = 254 + 273*)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570610" name="Rectangle 148570610"/>
                        <wps:cNvSpPr/>
                        <wps:spPr>
                          <a:xfrm>
                            <a:off x="2963265" y="3196127"/>
                            <a:ext cx="3083668" cy="213441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C56E5"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Reports excluded:</w:t>
                              </w:r>
                            </w:p>
                            <w:p w14:paraId="529E3FF8"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1</w:t>
                              </w:r>
                              <w:r w:rsidRPr="009B1891">
                                <w:rPr>
                                  <w:rFonts w:ascii="Times New Roman" w:hAnsi="Times New Roman" w:cs="Times New Roman"/>
                                  <w:color w:val="000000" w:themeColor="text1"/>
                                  <w:sz w:val="26"/>
                                  <w:szCs w:val="26"/>
                                  <w:lang w:val="vi-VN"/>
                                </w:rPr>
                                <w:t xml:space="preserve">: Wrong intervention/material </w:t>
                              </w:r>
                              <w:r w:rsidRPr="009B1891">
                                <w:rPr>
                                  <w:rFonts w:ascii="Times New Roman" w:hAnsi="Times New Roman" w:cs="Times New Roman"/>
                                  <w:color w:val="000000" w:themeColor="text1"/>
                                  <w:sz w:val="26"/>
                                  <w:szCs w:val="26"/>
                                </w:rPr>
                                <w:t>(n = 103 + 47*)</w:t>
                              </w:r>
                            </w:p>
                            <w:p w14:paraId="1C08F074"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2: Wrong study design (n= 68 + 5*)</w:t>
                              </w:r>
                            </w:p>
                            <w:p w14:paraId="1DFD4013"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3</w:t>
                              </w:r>
                              <w:r w:rsidRPr="009B1891">
                                <w:rPr>
                                  <w:rFonts w:ascii="Times New Roman" w:hAnsi="Times New Roman" w:cs="Times New Roman"/>
                                  <w:color w:val="000000" w:themeColor="text1"/>
                                  <w:sz w:val="26"/>
                                  <w:szCs w:val="26"/>
                                  <w:lang w:val="vi-VN"/>
                                </w:rPr>
                                <w:t>:</w:t>
                              </w:r>
                              <w:r w:rsidRPr="009B1891">
                                <w:rPr>
                                  <w:rFonts w:ascii="Times New Roman" w:hAnsi="Times New Roman" w:cs="Times New Roman"/>
                                  <w:color w:val="000000" w:themeColor="text1"/>
                                  <w:sz w:val="26"/>
                                  <w:szCs w:val="26"/>
                                  <w:lang w:val="en-US"/>
                                </w:rPr>
                                <w:t xml:space="preserve"> Insufficient data </w:t>
                              </w:r>
                              <w:r w:rsidRPr="009B1891">
                                <w:rPr>
                                  <w:rFonts w:ascii="Times New Roman" w:hAnsi="Times New Roman" w:cs="Times New Roman"/>
                                  <w:color w:val="000000" w:themeColor="text1"/>
                                  <w:sz w:val="26"/>
                                  <w:szCs w:val="26"/>
                                </w:rPr>
                                <w:t>(n = 15 + 201* )</w:t>
                              </w:r>
                            </w:p>
                            <w:p w14:paraId="178FD9A5" w14:textId="77777777" w:rsidR="00FA7709" w:rsidRPr="009B1891" w:rsidRDefault="00FA7709" w:rsidP="00FA7709">
                              <w:pPr>
                                <w:rPr>
                                  <w:rFonts w:ascii="Times New Roman" w:hAnsi="Times New Roman" w:cs="Times New Roman"/>
                                  <w:color w:val="000000" w:themeColor="text1"/>
                                  <w:sz w:val="26"/>
                                  <w:szCs w:val="26"/>
                                  <w:lang w:val="vi-VN"/>
                                </w:rPr>
                              </w:pPr>
                              <w:r w:rsidRPr="009B1891">
                                <w:rPr>
                                  <w:rFonts w:ascii="Times New Roman" w:hAnsi="Times New Roman" w:cs="Times New Roman"/>
                                  <w:color w:val="000000" w:themeColor="text1"/>
                                  <w:sz w:val="26"/>
                                  <w:szCs w:val="26"/>
                                </w:rPr>
                                <w:t xml:space="preserve">Reason 4: Duplicated clinical trial (n = 11*)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8936707" name="Rectangle 578936707"/>
                        <wps:cNvSpPr/>
                        <wps:spPr>
                          <a:xfrm>
                            <a:off x="450801" y="4606183"/>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9D4006"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Studies included in review</w:t>
                              </w:r>
                            </w:p>
                            <w:p w14:paraId="1FADD8AF" w14:textId="77777777" w:rsidR="00FA7709" w:rsidRPr="009B1891" w:rsidRDefault="00FA7709" w:rsidP="00FA7709">
                              <w:pPr>
                                <w:rPr>
                                  <w:rFonts w:ascii="Times New Roman" w:hAnsi="Times New Roman" w:cs="Times New Roman"/>
                                  <w:color w:val="000000" w:themeColor="text1"/>
                                  <w:sz w:val="26"/>
                                  <w:szCs w:val="26"/>
                                  <w:lang w:val="vi-VN"/>
                                </w:rPr>
                              </w:pPr>
                              <w:r w:rsidRPr="009B1891">
                                <w:rPr>
                                  <w:rFonts w:ascii="Times New Roman" w:hAnsi="Times New Roman" w:cs="Times New Roman"/>
                                  <w:color w:val="000000" w:themeColor="text1"/>
                                  <w:sz w:val="26"/>
                                  <w:szCs w:val="26"/>
                                </w:rPr>
                                <w:t xml:space="preserve">(n = 23 + 45 + 9*)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1883799" name="Straight Arrow Connector 541883799"/>
                        <wps:cNvCnPr/>
                        <wps:spPr>
                          <a:xfrm>
                            <a:off x="2356513" y="392632"/>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10984318" name="Straight Arrow Connector 1610984318"/>
                        <wps:cNvCnPr/>
                        <wps:spPr>
                          <a:xfrm>
                            <a:off x="2365059" y="1836871"/>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66885028" name="Straight Arrow Connector 566885028"/>
                        <wps:cNvCnPr/>
                        <wps:spPr>
                          <a:xfrm>
                            <a:off x="2373605" y="2725634"/>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2522829" name="Straight Arrow Connector 952522829"/>
                        <wps:cNvCnPr/>
                        <wps:spPr>
                          <a:xfrm>
                            <a:off x="2390696" y="3622942"/>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27885388" name="Flowchart: Alternate Process 31"/>
                        <wps:cNvSpPr/>
                        <wps:spPr>
                          <a:xfrm rot="16200000">
                            <a:off x="-444633" y="468782"/>
                            <a:ext cx="1276985" cy="360004"/>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B5E7562" w14:textId="77777777" w:rsidR="00FA7709" w:rsidRPr="009B1891" w:rsidRDefault="00FA7709" w:rsidP="00FA7709">
                              <w:pPr>
                                <w:jc w:val="center"/>
                                <w:rPr>
                                  <w:rFonts w:ascii="Times New Roman" w:hAnsi="Times New Roman" w:cs="Times New Roman"/>
                                  <w:b/>
                                  <w:sz w:val="26"/>
                                  <w:szCs w:val="26"/>
                                </w:rPr>
                              </w:pPr>
                              <w:r w:rsidRPr="009B1891">
                                <w:rPr>
                                  <w:rFonts w:ascii="Times New Roman" w:hAnsi="Times New Roman" w:cs="Times New Roman"/>
                                  <w:b/>
                                  <w:sz w:val="26"/>
                                  <w:szCs w:val="26"/>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9501141" name="Flowchart: Alternate Process 32"/>
                        <wps:cNvSpPr/>
                        <wps:spPr>
                          <a:xfrm rot="16200000">
                            <a:off x="-1292918" y="2893936"/>
                            <a:ext cx="2945840" cy="360004"/>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1CA1934" w14:textId="77777777" w:rsidR="00FA7709" w:rsidRPr="009B1891" w:rsidRDefault="00FA7709" w:rsidP="00FA7709">
                              <w:pPr>
                                <w:jc w:val="center"/>
                                <w:rPr>
                                  <w:rFonts w:ascii="Times New Roman" w:hAnsi="Times New Roman" w:cs="Times New Roman"/>
                                  <w:b/>
                                  <w:sz w:val="26"/>
                                  <w:szCs w:val="26"/>
                                </w:rPr>
                              </w:pPr>
                              <w:r w:rsidRPr="009B1891">
                                <w:rPr>
                                  <w:rFonts w:ascii="Times New Roman" w:hAnsi="Times New Roman" w:cs="Times New Roman"/>
                                  <w:b/>
                                  <w:sz w:val="26"/>
                                  <w:szCs w:val="26"/>
                                </w:rPr>
                                <w:t>Screening</w:t>
                              </w:r>
                            </w:p>
                            <w:p w14:paraId="6135A93E" w14:textId="77777777" w:rsidR="00FA7709" w:rsidRPr="009B1891" w:rsidRDefault="00FA7709" w:rsidP="00FA7709">
                              <w:pPr>
                                <w:rPr>
                                  <w:rFonts w:ascii="Times New Roman" w:hAnsi="Times New Roman" w:cs="Times New Roman"/>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6995278" name="Flowchart: Alternate Process 33"/>
                        <wps:cNvSpPr/>
                        <wps:spPr>
                          <a:xfrm rot="16200000">
                            <a:off x="-201949" y="4888227"/>
                            <a:ext cx="763905" cy="360004"/>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2AAA90E" w14:textId="77777777" w:rsidR="00FA7709" w:rsidRPr="009B1891" w:rsidRDefault="00FA7709" w:rsidP="00FA7709">
                              <w:pPr>
                                <w:jc w:val="center"/>
                                <w:rPr>
                                  <w:rFonts w:ascii="Times New Roman" w:hAnsi="Times New Roman" w:cs="Times New Roman"/>
                                  <w:b/>
                                  <w:sz w:val="26"/>
                                  <w:szCs w:val="26"/>
                                </w:rPr>
                              </w:pPr>
                              <w:r w:rsidRPr="009B1891">
                                <w:rPr>
                                  <w:rFonts w:ascii="Times New Roman" w:hAnsi="Times New Roman" w:cs="Times New Roman"/>
                                  <w:b/>
                                  <w:sz w:val="26"/>
                                  <w:szCs w:val="26"/>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582492" name="Straight Arrow Connector 949582492"/>
                        <wps:cNvCnPr/>
                        <wps:spPr>
                          <a:xfrm>
                            <a:off x="1334697" y="1316052"/>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21806912" name="Straight Arrow Connector 421806912"/>
                        <wps:cNvCnPr/>
                        <wps:spPr>
                          <a:xfrm>
                            <a:off x="1309060" y="2144994"/>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01438301" name="Straight Arrow Connector 1201438301"/>
                        <wps:cNvCnPr/>
                        <wps:spPr>
                          <a:xfrm>
                            <a:off x="1326152" y="3033757"/>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7631375" name="Straight Arrow Connector 477631375"/>
                        <wps:cNvCnPr/>
                        <wps:spPr>
                          <a:xfrm>
                            <a:off x="1337457" y="3860059"/>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0B6BBB5" id="Group 21" o:spid="_x0000_s1043" style="width:482.6pt;height:614.6pt;mso-position-horizontal-relative:char;mso-position-vertical-relative:line" coordorigin="" coordsize="61290,54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">
                <v:rect id="Rectangle 1303588741" o:spid="_x0000_s1044" style="position:absolute;left:4678;top:85;width:18873;height:12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" filled="f" strokecolor="black [3213]" strokeweight="1pt">
                  <v:textbox>
                    <w:txbxContent>
                      <w:p w14:paraId="77D2E8FA"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Records identified from databases:</w:t>
                        </w:r>
                      </w:p>
                      <w:p w14:paraId="7140A88B"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Pubmed (n = 118)</w:t>
                        </w:r>
                      </w:p>
                      <w:p w14:paraId="588ED8A7"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Sciencedirect (n= 579)</w:t>
                        </w:r>
                      </w:p>
                      <w:p w14:paraId="7B1A57C1"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Register (n= 482)</w:t>
                        </w:r>
                      </w:p>
                      <w:p w14:paraId="3CA58631" w14:textId="77777777" w:rsidR="00FA7709" w:rsidRPr="009B1891" w:rsidRDefault="00FA7709" w:rsidP="00FA7709">
                        <w:pPr>
                          <w:rPr>
                            <w:rFonts w:ascii="Times New Roman" w:hAnsi="Times New Roman" w:cs="Times New Roman"/>
                            <w:color w:val="000000" w:themeColor="text1"/>
                            <w:sz w:val="26"/>
                            <w:szCs w:val="26"/>
                            <w:lang w:val="vi-VN"/>
                          </w:rPr>
                        </w:pPr>
                      </w:p>
                    </w:txbxContent>
                  </v:textbox>
                </v:rect>
                <v:rect id="Rectangle 1830174180" o:spid="_x0000_s1045" style="position:absolute;left:29461;width:31655;height:107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" filled="f" strokecolor="black [3213]" strokeweight="1pt">
                  <v:textbox>
                    <w:txbxContent>
                      <w:p w14:paraId="3519E20A"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 xml:space="preserve">Records removed </w:t>
                        </w:r>
                        <w:r w:rsidRPr="009B1891">
                          <w:rPr>
                            <w:rFonts w:ascii="Times New Roman" w:hAnsi="Times New Roman" w:cs="Times New Roman"/>
                            <w:i/>
                            <w:iCs/>
                            <w:color w:val="000000" w:themeColor="text1"/>
                            <w:sz w:val="26"/>
                            <w:szCs w:val="26"/>
                          </w:rPr>
                          <w:t>before screening</w:t>
                        </w:r>
                        <w:r w:rsidRPr="009B1891">
                          <w:rPr>
                            <w:rFonts w:ascii="Times New Roman" w:hAnsi="Times New Roman" w:cs="Times New Roman"/>
                            <w:color w:val="000000" w:themeColor="text1"/>
                            <w:sz w:val="26"/>
                            <w:szCs w:val="26"/>
                          </w:rPr>
                          <w:t>:</w:t>
                        </w:r>
                      </w:p>
                      <w:p w14:paraId="3D01641D" w14:textId="77777777" w:rsidR="00FA7709" w:rsidRPr="009B1891" w:rsidRDefault="00FA7709" w:rsidP="00FA7709">
                        <w:pPr>
                          <w:ind w:left="284"/>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Duplicate records removed  (n = 8+ 209*)</w:t>
                        </w:r>
                      </w:p>
                      <w:p w14:paraId="796A7523" w14:textId="77777777" w:rsidR="00FA7709" w:rsidRPr="009B1891" w:rsidRDefault="00FA7709" w:rsidP="00FA7709">
                        <w:pPr>
                          <w:ind w:left="284"/>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Retracted/withdrawn articles (n = 4)</w:t>
                        </w:r>
                      </w:p>
                      <w:p w14:paraId="041CC04C" w14:textId="77777777" w:rsidR="00FA7709" w:rsidRPr="009B1891" w:rsidRDefault="00FA7709" w:rsidP="00FA7709">
                        <w:pPr>
                          <w:ind w:left="284"/>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Records removed for not</w:t>
                        </w:r>
                        <w:r w:rsidRPr="009B1891">
                          <w:rPr>
                            <w:rFonts w:ascii="Times New Roman" w:hAnsi="Times New Roman" w:cs="Times New Roman"/>
                            <w:color w:val="000000" w:themeColor="text1"/>
                            <w:sz w:val="26"/>
                            <w:szCs w:val="26"/>
                            <w:lang w:val="vi-VN"/>
                          </w:rPr>
                          <w:t xml:space="preserve"> having abstract </w:t>
                        </w:r>
                        <w:r w:rsidRPr="009B1891">
                          <w:rPr>
                            <w:rFonts w:ascii="Times New Roman" w:hAnsi="Times New Roman" w:cs="Times New Roman"/>
                            <w:color w:val="000000" w:themeColor="text1"/>
                            <w:sz w:val="26"/>
                            <w:szCs w:val="26"/>
                          </w:rPr>
                          <w:t>(n = 36 )</w:t>
                        </w:r>
                      </w:p>
                      <w:p w14:paraId="5E09CB65" w14:textId="77777777" w:rsidR="00FA7709" w:rsidRPr="009B1891" w:rsidRDefault="00FA7709" w:rsidP="00FA7709">
                        <w:pPr>
                          <w:ind w:left="284"/>
                          <w:rPr>
                            <w:rFonts w:ascii="Times New Roman" w:hAnsi="Times New Roman" w:cs="Times New Roman"/>
                            <w:color w:val="000000" w:themeColor="text1"/>
                            <w:sz w:val="26"/>
                            <w:szCs w:val="26"/>
                          </w:rPr>
                        </w:pPr>
                      </w:p>
                      <w:p w14:paraId="38CCCCD7" w14:textId="77777777" w:rsidR="00FA7709" w:rsidRPr="009B1891" w:rsidRDefault="00FA7709" w:rsidP="00FA7709">
                        <w:pPr>
                          <w:rPr>
                            <w:rFonts w:ascii="Times New Roman" w:hAnsi="Times New Roman" w:cs="Times New Roman"/>
                            <w:color w:val="000000" w:themeColor="text1"/>
                            <w:sz w:val="26"/>
                            <w:szCs w:val="26"/>
                          </w:rPr>
                        </w:pPr>
                      </w:p>
                    </w:txbxContent>
                  </v:textbox>
                </v:rect>
                <v:rect id="Rectangle 2015854537" o:spid="_x0000_s1046" style="position:absolute;left:4508;top:16151;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" filled="f" strokecolor="black [3213]" strokeweight="1pt">
                  <v:textbox>
                    <w:txbxContent>
                      <w:p w14:paraId="23DB2435"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Records screened</w:t>
                        </w:r>
                      </w:p>
                      <w:p w14:paraId="2908BF66"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(n = 649 + 273*)</w:t>
                        </w:r>
                      </w:p>
                      <w:p w14:paraId="4FA38418" w14:textId="77777777" w:rsidR="00FA7709" w:rsidRPr="009B1891" w:rsidRDefault="00FA7709" w:rsidP="00FA7709">
                        <w:pPr>
                          <w:rPr>
                            <w:rFonts w:ascii="Times New Roman" w:hAnsi="Times New Roman" w:cs="Times New Roman"/>
                            <w:color w:val="000000" w:themeColor="text1"/>
                            <w:sz w:val="26"/>
                            <w:szCs w:val="26"/>
                          </w:rPr>
                        </w:pPr>
                      </w:p>
                    </w:txbxContent>
                  </v:textbox>
                </v:rect>
                <v:rect id="Rectangle 1879392556" o:spid="_x0000_s1047" style="position:absolute;left:29632;top:12391;width:31658;height:90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" filled="f" strokecolor="black [3213]" strokeweight="1pt">
                  <v:textbox>
                    <w:txbxContent>
                      <w:p w14:paraId="4F0F76F7" w14:textId="77777777" w:rsidR="00FA7709" w:rsidRPr="009B1891" w:rsidRDefault="00FA7709" w:rsidP="00FA7709">
                        <w:pPr>
                          <w:rPr>
                            <w:rFonts w:ascii="Times New Roman" w:hAnsi="Times New Roman" w:cs="Times New Roman"/>
                            <w:color w:val="000000" w:themeColor="text1"/>
                            <w:sz w:val="26"/>
                            <w:szCs w:val="26"/>
                            <w:lang w:val="en-US"/>
                          </w:rPr>
                        </w:pPr>
                        <w:r w:rsidRPr="009B1891">
                          <w:rPr>
                            <w:rFonts w:ascii="Times New Roman" w:hAnsi="Times New Roman" w:cs="Times New Roman"/>
                            <w:color w:val="000000" w:themeColor="text1"/>
                            <w:sz w:val="26"/>
                            <w:szCs w:val="26"/>
                          </w:rPr>
                          <w:t>Records excluded</w:t>
                        </w:r>
                        <w:r w:rsidRPr="009B1891">
                          <w:rPr>
                            <w:rFonts w:ascii="Times New Roman" w:hAnsi="Times New Roman" w:cs="Times New Roman"/>
                            <w:color w:val="000000" w:themeColor="text1"/>
                            <w:sz w:val="26"/>
                            <w:szCs w:val="26"/>
                            <w:lang w:val="en-US"/>
                          </w:rPr>
                          <w:t>:</w:t>
                        </w:r>
                      </w:p>
                      <w:p w14:paraId="1F53D14D"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1: Not eligible publication/ study type (n= 338 )</w:t>
                        </w:r>
                      </w:p>
                    </w:txbxContent>
                  </v:textbox>
                </v:rect>
                <v:rect id="Rectangle 1793530725" o:spid="_x0000_s1048" style="position:absolute;left:4764;top:24782;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" filled="f" strokecolor="black [3213]" strokeweight="1pt">
                  <v:textbox>
                    <w:txbxContent>
                      <w:p w14:paraId="6D913C34"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Reports sought for retrieval</w:t>
                        </w:r>
                      </w:p>
                      <w:p w14:paraId="77BF90CC"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 xml:space="preserve">(n = 311 + 273*) </w:t>
                        </w:r>
                      </w:p>
                    </w:txbxContent>
                  </v:textbox>
                </v:rect>
                <v:rect id="Rectangle 877123018" o:spid="_x0000_s1049" style="position:absolute;left:29461;top:23159;width:27182;height:78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" filled="f" strokecolor="black [3213]" strokeweight="1pt">
                  <v:textbox>
                    <w:txbxContent>
                      <w:p w14:paraId="0B22D055" w14:textId="77777777" w:rsidR="00FA7709" w:rsidRPr="009B1891" w:rsidRDefault="00FA7709" w:rsidP="00FA7709">
                        <w:pPr>
                          <w:rPr>
                            <w:rFonts w:ascii="Times New Roman" w:hAnsi="Times New Roman" w:cs="Times New Roman"/>
                            <w:color w:val="000000" w:themeColor="text1"/>
                            <w:sz w:val="26"/>
                            <w:szCs w:val="26"/>
                            <w:lang w:val="vi-VN"/>
                          </w:rPr>
                        </w:pPr>
                        <w:r w:rsidRPr="009B1891">
                          <w:rPr>
                            <w:rFonts w:ascii="Times New Roman" w:hAnsi="Times New Roman" w:cs="Times New Roman"/>
                            <w:color w:val="000000" w:themeColor="text1"/>
                            <w:sz w:val="26"/>
                            <w:szCs w:val="26"/>
                          </w:rPr>
                          <w:t xml:space="preserve">Reports excluded: </w:t>
                        </w:r>
                      </w:p>
                      <w:p w14:paraId="519F07D9"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1: Full text not available (n = 57 )</w:t>
                        </w:r>
                      </w:p>
                      <w:p w14:paraId="5CFCE7CC"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2: Non-English (n = 0 )</w:t>
                        </w:r>
                      </w:p>
                    </w:txbxContent>
                  </v:textbox>
                </v:rect>
                <v:rect id="Rectangle 855316783" o:spid="_x0000_s1050" style="position:absolute;left:4764;top:33243;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" filled="f" strokecolor="black [3213]" strokeweight="1pt">
                  <v:textbox>
                    <w:txbxContent>
                      <w:p w14:paraId="6D556063"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Reports assessed for eligibility</w:t>
                        </w:r>
                      </w:p>
                      <w:p w14:paraId="7F5FA9A7"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 xml:space="preserve">(n = 254 + 273*) </w:t>
                        </w:r>
                      </w:p>
                    </w:txbxContent>
                  </v:textbox>
                </v:rect>
                <v:rect id="Rectangle 148570610" o:spid="_x0000_s1051" style="position:absolute;left:29632;top:31961;width:30837;height:213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" filled="f" strokecolor="black [3213]" strokeweight="1pt">
                  <v:textbox>
                    <w:txbxContent>
                      <w:p w14:paraId="13FC56E5"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Reports excluded:</w:t>
                        </w:r>
                      </w:p>
                      <w:p w14:paraId="529E3FF8"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1</w:t>
                        </w:r>
                        <w:r w:rsidRPr="009B1891">
                          <w:rPr>
                            <w:rFonts w:ascii="Times New Roman" w:hAnsi="Times New Roman" w:cs="Times New Roman"/>
                            <w:color w:val="000000" w:themeColor="text1"/>
                            <w:sz w:val="26"/>
                            <w:szCs w:val="26"/>
                            <w:lang w:val="vi-VN"/>
                          </w:rPr>
                          <w:t xml:space="preserve">: Wrong intervention/material </w:t>
                        </w:r>
                        <w:r w:rsidRPr="009B1891">
                          <w:rPr>
                            <w:rFonts w:ascii="Times New Roman" w:hAnsi="Times New Roman" w:cs="Times New Roman"/>
                            <w:color w:val="000000" w:themeColor="text1"/>
                            <w:sz w:val="26"/>
                            <w:szCs w:val="26"/>
                          </w:rPr>
                          <w:t>(n = 103 + 47*)</w:t>
                        </w:r>
                      </w:p>
                      <w:p w14:paraId="1C08F074"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2: Wrong study design (n= 68 + 5*)</w:t>
                        </w:r>
                      </w:p>
                      <w:p w14:paraId="1DFD4013"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Reason 3</w:t>
                        </w:r>
                        <w:r w:rsidRPr="009B1891">
                          <w:rPr>
                            <w:rFonts w:ascii="Times New Roman" w:hAnsi="Times New Roman" w:cs="Times New Roman"/>
                            <w:color w:val="000000" w:themeColor="text1"/>
                            <w:sz w:val="26"/>
                            <w:szCs w:val="26"/>
                            <w:lang w:val="vi-VN"/>
                          </w:rPr>
                          <w:t>:</w:t>
                        </w:r>
                        <w:r w:rsidRPr="009B1891">
                          <w:rPr>
                            <w:rFonts w:ascii="Times New Roman" w:hAnsi="Times New Roman" w:cs="Times New Roman"/>
                            <w:color w:val="000000" w:themeColor="text1"/>
                            <w:sz w:val="26"/>
                            <w:szCs w:val="26"/>
                            <w:lang w:val="en-US"/>
                          </w:rPr>
                          <w:t xml:space="preserve"> Insufficient data </w:t>
                        </w:r>
                        <w:r w:rsidRPr="009B1891">
                          <w:rPr>
                            <w:rFonts w:ascii="Times New Roman" w:hAnsi="Times New Roman" w:cs="Times New Roman"/>
                            <w:color w:val="000000" w:themeColor="text1"/>
                            <w:sz w:val="26"/>
                            <w:szCs w:val="26"/>
                          </w:rPr>
                          <w:t>(n = 15 + 201* )</w:t>
                        </w:r>
                      </w:p>
                      <w:p w14:paraId="178FD9A5" w14:textId="77777777" w:rsidR="00FA7709" w:rsidRPr="009B1891" w:rsidRDefault="00FA7709" w:rsidP="00FA7709">
                        <w:pPr>
                          <w:rPr>
                            <w:rFonts w:ascii="Times New Roman" w:hAnsi="Times New Roman" w:cs="Times New Roman"/>
                            <w:color w:val="000000" w:themeColor="text1"/>
                            <w:sz w:val="26"/>
                            <w:szCs w:val="26"/>
                            <w:lang w:val="vi-VN"/>
                          </w:rPr>
                        </w:pPr>
                        <w:r w:rsidRPr="009B1891">
                          <w:rPr>
                            <w:rFonts w:ascii="Times New Roman" w:hAnsi="Times New Roman" w:cs="Times New Roman"/>
                            <w:color w:val="000000" w:themeColor="text1"/>
                            <w:sz w:val="26"/>
                            <w:szCs w:val="26"/>
                          </w:rPr>
                          <w:t xml:space="preserve">Reason 4: Duplicated clinical trial (n = 11*)  </w:t>
                        </w:r>
                      </w:p>
                    </w:txbxContent>
                  </v:textbox>
                </v:rect>
                <v:rect id="Rectangle 578936707" o:spid="_x0000_s1052" style="position:absolute;left:4508;top:46061;width:18872;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" filled="f" strokecolor="black [3213]" strokeweight="1pt">
                  <v:textbox>
                    <w:txbxContent>
                      <w:p w14:paraId="049D4006" w14:textId="77777777" w:rsidR="00FA7709" w:rsidRPr="009B1891" w:rsidRDefault="00FA7709" w:rsidP="00FA7709">
                        <w:pPr>
                          <w:rPr>
                            <w:rFonts w:ascii="Times New Roman" w:hAnsi="Times New Roman" w:cs="Times New Roman"/>
                            <w:color w:val="000000" w:themeColor="text1"/>
                            <w:sz w:val="26"/>
                            <w:szCs w:val="26"/>
                          </w:rPr>
                        </w:pPr>
                        <w:r w:rsidRPr="009B1891">
                          <w:rPr>
                            <w:rFonts w:ascii="Times New Roman" w:hAnsi="Times New Roman" w:cs="Times New Roman"/>
                            <w:color w:val="000000" w:themeColor="text1"/>
                            <w:sz w:val="26"/>
                            <w:szCs w:val="26"/>
                          </w:rPr>
                          <w:t>Studies included in review</w:t>
                        </w:r>
                      </w:p>
                      <w:p w14:paraId="1FADD8AF" w14:textId="77777777" w:rsidR="00FA7709" w:rsidRPr="009B1891" w:rsidRDefault="00FA7709" w:rsidP="00FA7709">
                        <w:pPr>
                          <w:rPr>
                            <w:rFonts w:ascii="Times New Roman" w:hAnsi="Times New Roman" w:cs="Times New Roman"/>
                            <w:color w:val="000000" w:themeColor="text1"/>
                            <w:sz w:val="26"/>
                            <w:szCs w:val="26"/>
                            <w:lang w:val="vi-VN"/>
                          </w:rPr>
                        </w:pPr>
                        <w:r w:rsidRPr="009B1891">
                          <w:rPr>
                            <w:rFonts w:ascii="Times New Roman" w:hAnsi="Times New Roman" w:cs="Times New Roman"/>
                            <w:color w:val="000000" w:themeColor="text1"/>
                            <w:sz w:val="26"/>
                            <w:szCs w:val="26"/>
                          </w:rPr>
                          <w:t xml:space="preserve">(n = 23 + 45 + 9*) </w:t>
                        </w:r>
                      </w:p>
                    </w:txbxContent>
                  </v:textbox>
                </v:rect>
                <v:shapetype id="_x0000_t32" coordsize="21600,21600" o:spt="32" o:oned="t" path="m,l21600,21600e" filled="f">
                  <v:path arrowok="t" fillok="f" o:connecttype="none"/>
                  <o:lock v:ext="edit" shapetype="t"/>
                </v:shapetype>
                <v:shape id="Straight Arrow Connector 541883799" o:spid="_x0000_s1053" type="#_x0000_t32" style="position:absolute;left:23565;top:3926;width:56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" strokecolor="black [3213]" strokeweight=".5pt">
                  <v:stroke endarrow="block" joinstyle="miter"/>
                </v:shape>
                <v:shape id="Straight Arrow Connector 1610984318" o:spid="_x0000_s1054" type="#_x0000_t32" style="position:absolute;left:23650;top:18368;width:56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" strokecolor="black [3213]" strokeweight=".5pt">
                  <v:stroke endarrow="block" joinstyle="miter"/>
                </v:shape>
                <v:shape id="Straight Arrow Connector 566885028" o:spid="_x0000_s1055" type="#_x0000_t32" style="position:absolute;left:23736;top:27256;width:56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" strokecolor="black [3213]" strokeweight=".5pt">
                  <v:stroke endarrow="block" joinstyle="miter"/>
                </v:shape>
                <v:shape id="Straight Arrow Connector 952522829" o:spid="_x0000_s1056" type="#_x0000_t32" style="position:absolute;left:23906;top:36229;width:56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" strokecolor="black [3213]" strokeweight=".5pt">
                  <v:stroke endarrow="block" joinstyle="miter"/>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57" type="#_x0000_t176" style="position:absolute;left:-4447;top:4687;width:12770;height:36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" fillcolor="#d86dcb [1944]" strokecolor="black [3213]" strokeweight="1pt">
                  <v:textbox>
                    <w:txbxContent>
                      <w:p w14:paraId="6B5E7562" w14:textId="77777777" w:rsidR="00FA7709" w:rsidRPr="009B1891" w:rsidRDefault="00FA7709" w:rsidP="00FA7709">
                        <w:pPr>
                          <w:jc w:val="center"/>
                          <w:rPr>
                            <w:rFonts w:ascii="Times New Roman" w:hAnsi="Times New Roman" w:cs="Times New Roman"/>
                            <w:b/>
                            <w:sz w:val="26"/>
                            <w:szCs w:val="26"/>
                          </w:rPr>
                        </w:pPr>
                        <w:r w:rsidRPr="009B1891">
                          <w:rPr>
                            <w:rFonts w:ascii="Times New Roman" w:hAnsi="Times New Roman" w:cs="Times New Roman"/>
                            <w:b/>
                            <w:sz w:val="26"/>
                            <w:szCs w:val="26"/>
                          </w:rPr>
                          <w:t>Identification</w:t>
                        </w:r>
                      </w:p>
                    </w:txbxContent>
                  </v:textbox>
                </v:shape>
                <v:shape id="Flowchart: Alternate Process 32" o:spid="_x0000_s1058" type="#_x0000_t176" style="position:absolute;left:-12929;top:28939;width:29458;height:36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" fillcolor="#d86dcb [1944]" strokecolor="black [3213]" strokeweight="1pt">
                  <v:textbox>
                    <w:txbxContent>
                      <w:p w14:paraId="21CA1934" w14:textId="77777777" w:rsidR="00FA7709" w:rsidRPr="009B1891" w:rsidRDefault="00FA7709" w:rsidP="00FA7709">
                        <w:pPr>
                          <w:jc w:val="center"/>
                          <w:rPr>
                            <w:rFonts w:ascii="Times New Roman" w:hAnsi="Times New Roman" w:cs="Times New Roman"/>
                            <w:b/>
                            <w:sz w:val="26"/>
                            <w:szCs w:val="26"/>
                          </w:rPr>
                        </w:pPr>
                        <w:r w:rsidRPr="009B1891">
                          <w:rPr>
                            <w:rFonts w:ascii="Times New Roman" w:hAnsi="Times New Roman" w:cs="Times New Roman"/>
                            <w:b/>
                            <w:sz w:val="26"/>
                            <w:szCs w:val="26"/>
                          </w:rPr>
                          <w:t>Screening</w:t>
                        </w:r>
                      </w:p>
                      <w:p w14:paraId="6135A93E" w14:textId="77777777" w:rsidR="00FA7709" w:rsidRPr="009B1891" w:rsidRDefault="00FA7709" w:rsidP="00FA7709">
                        <w:pPr>
                          <w:rPr>
                            <w:rFonts w:ascii="Times New Roman" w:hAnsi="Times New Roman" w:cs="Times New Roman"/>
                            <w:b/>
                            <w:sz w:val="26"/>
                            <w:szCs w:val="26"/>
                          </w:rPr>
                        </w:pPr>
                      </w:p>
                    </w:txbxContent>
                  </v:textbox>
                </v:shape>
                <v:shape id="Flowchart: Alternate Process 33" o:spid="_x0000_s1059" type="#_x0000_t176" style="position:absolute;left:-2020;top:48882;width:7639;height:36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" fillcolor="#d86dcb [1944]" strokecolor="black [3213]" strokeweight="1pt">
                  <v:textbox>
                    <w:txbxContent>
                      <w:p w14:paraId="62AAA90E" w14:textId="77777777" w:rsidR="00FA7709" w:rsidRPr="009B1891" w:rsidRDefault="00FA7709" w:rsidP="00FA7709">
                        <w:pPr>
                          <w:jc w:val="center"/>
                          <w:rPr>
                            <w:rFonts w:ascii="Times New Roman" w:hAnsi="Times New Roman" w:cs="Times New Roman"/>
                            <w:b/>
                            <w:sz w:val="26"/>
                            <w:szCs w:val="26"/>
                          </w:rPr>
                        </w:pPr>
                        <w:r w:rsidRPr="009B1891">
                          <w:rPr>
                            <w:rFonts w:ascii="Times New Roman" w:hAnsi="Times New Roman" w:cs="Times New Roman"/>
                            <w:b/>
                            <w:sz w:val="26"/>
                            <w:szCs w:val="26"/>
                          </w:rPr>
                          <w:t>Included</w:t>
                        </w:r>
                      </w:p>
                    </w:txbxContent>
                  </v:textbox>
                </v:shape>
                <v:shape id="Straight Arrow Connector 949582492" o:spid="_x0000_s1060" type="#_x0000_t32" style="position:absolute;left:13346;top:13160;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" strokecolor="black [3213]" strokeweight=".5pt">
                  <v:stroke endarrow="block" joinstyle="miter"/>
                </v:shape>
                <v:shape id="Straight Arrow Connector 421806912" o:spid="_x0000_s1061" type="#_x0000_t32" style="position:absolute;left:13090;top:21449;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" strokecolor="black [3213]" strokeweight=".5pt">
                  <v:stroke endarrow="block" joinstyle="miter"/>
                </v:shape>
                <v:shape id="Straight Arrow Connector 1201438301" o:spid="_x0000_s1062" type="#_x0000_t32" style="position:absolute;left:13261;top:30337;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" strokecolor="black [3213]" strokeweight=".5pt">
                  <v:stroke endarrow="block" joinstyle="miter"/>
                </v:shape>
                <v:shape id="Straight Arrow Connector 477631375" o:spid="_x0000_s1063" type="#_x0000_t32" style="position:absolute;left:13374;top:38600;width:0;height:74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" strokecolor="black [3213]" strokeweight=".5pt">
                  <v:stroke endarrow="block" joinstyle="miter"/>
                </v:shape>
                <w10:anchorlock/>
              </v:group>
            </w:pict>
          </mc:Fallback>
        </mc:AlternateContent>
      </w:r>
    </w:p>
    <w:p w14:paraId="0EE084CB" w14:textId="6229D2B8" w:rsidR="00FA7709" w:rsidRPr="009230C4" w:rsidRDefault="00226687" w:rsidP="0085026D">
      <w:pPr>
        <w:pStyle w:val="Caption"/>
      </w:pPr>
      <w:bookmarkStart w:id="51" w:name="_Toc229698759"/>
      <w:bookmarkStart w:id="52" w:name="_Toc230032356"/>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3</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2</w:t>
      </w:r>
      <w:r w:rsidR="00E53578" w:rsidRPr="009230C4">
        <w:fldChar w:fldCharType="end"/>
      </w:r>
      <w:r w:rsidRPr="009230C4">
        <w:t>. Outcomes of searching and selection of studies</w:t>
      </w:r>
      <w:bookmarkEnd w:id="51"/>
      <w:bookmarkEnd w:id="52"/>
    </w:p>
    <w:p w14:paraId="43EDBC86" w14:textId="5AE3F710" w:rsidR="00FA7709" w:rsidRPr="009230C4" w:rsidRDefault="00FA7709" w:rsidP="0085026D">
      <w:pPr>
        <w:jc w:val="center"/>
        <w:rPr>
          <w:rFonts w:ascii="Times New Roman" w:hAnsi="Times New Roman" w:cs="Times New Roman"/>
          <w:i/>
          <w:iCs/>
          <w:sz w:val="26"/>
          <w:szCs w:val="26"/>
          <w:lang w:val="da-DK"/>
        </w:rPr>
      </w:pPr>
      <w:r w:rsidRPr="009230C4">
        <w:rPr>
          <w:rFonts w:ascii="Times New Roman" w:hAnsi="Times New Roman" w:cs="Times New Roman"/>
          <w:i/>
          <w:iCs/>
          <w:sz w:val="26"/>
          <w:szCs w:val="26"/>
          <w:lang w:val="da-DK"/>
        </w:rPr>
        <w:t>Legend: *: Number of results retrieved and screened from ClinicalTrials.gov</w:t>
      </w:r>
    </w:p>
    <w:p w14:paraId="126645C3" w14:textId="77777777" w:rsidR="00FA7709" w:rsidRPr="009230C4" w:rsidRDefault="00FA7709" w:rsidP="00FA7709">
      <w:pPr>
        <w:pStyle w:val="VanBan"/>
        <w:rPr>
          <w:lang w:val="en-US"/>
        </w:rPr>
      </w:pPr>
      <w:r w:rsidRPr="009230C4">
        <w:t xml:space="preserve">By searching in 2 databases and register, the total outputs is 1179 results and trials, including 118 from PubMed, 579 from ScienceDirect and 482 trials from Clinical.gov. </w:t>
      </w:r>
      <w:r w:rsidRPr="009230C4">
        <w:lastRenderedPageBreak/>
        <w:t xml:space="preserve">Using Excel software, 8 duplications were detected among results from 2 databases. 209 clinical trials are duplicated and also removed. Furthermore, 4 retracted and withdrawn papers adn 36 non-abstract articles were omitted. By manual screening of articles, 338 articles were excluded because of an ineligible type, other 57 articles were not included due to unavailable full-lenght text. </w:t>
      </w:r>
    </w:p>
    <w:p w14:paraId="0DFD8E1B" w14:textId="0345CE6E" w:rsidR="00594D99" w:rsidRPr="009230C4" w:rsidRDefault="00FA7709" w:rsidP="0085026D">
      <w:pPr>
        <w:pStyle w:val="VanBan"/>
        <w:rPr>
          <w:lang w:val="da-DK"/>
        </w:rPr>
      </w:pPr>
      <w:r w:rsidRPr="009230C4">
        <w:t xml:space="preserve">Next step involves considering intervention, study design and data provided in the articles. As depicted in Figure 8, 150 and 73 studies were excluded because of mismatch in the primary intervention and study design. 216 studies failed to provide sufficient data and also are removed from final analysis. Further screening in trials found in register, 11 duplicated trials are detected. Finally, 68 studies were included, consist of 23 preclinical trials, 45 clinical trials from databases, which accompanied with 9 clinical trials from register. </w:t>
      </w:r>
    </w:p>
    <w:p w14:paraId="350CCA25" w14:textId="4977A4E4" w:rsidR="002A5AAB" w:rsidRPr="009230C4" w:rsidRDefault="002A5AAB" w:rsidP="00B228AA">
      <w:pPr>
        <w:pStyle w:val="Heading4"/>
      </w:pPr>
      <w:r w:rsidRPr="009230C4">
        <w:t>Database and searching method</w:t>
      </w:r>
    </w:p>
    <w:p w14:paraId="46B3AB8F" w14:textId="3A03A8D2" w:rsidR="002A5AAB" w:rsidRPr="009230C4" w:rsidRDefault="002A5AAB" w:rsidP="004C6363">
      <w:pPr>
        <w:pStyle w:val="Tru"/>
      </w:pPr>
      <w:r w:rsidRPr="009230C4">
        <w:t>Article database</w:t>
      </w:r>
    </w:p>
    <w:p w14:paraId="75C956AD" w14:textId="7F2EDA20" w:rsidR="002A5AAB" w:rsidRPr="009230C4" w:rsidRDefault="002A5AAB">
      <w:pPr>
        <w:pStyle w:val="Numbering"/>
        <w:numPr>
          <w:ilvl w:val="0"/>
          <w:numId w:val="14"/>
        </w:numPr>
      </w:pPr>
      <w:r w:rsidRPr="009230C4">
        <w:t xml:space="preserve">Database: PubMed and ScienceDirect are chose as databases for article searching. Additionally, Clinical.gov serves as the supplementary source in order to obtain more clinical trials. </w:t>
      </w:r>
    </w:p>
    <w:p w14:paraId="480F20DC" w14:textId="1FCA8B3C" w:rsidR="002A5AAB" w:rsidRPr="009230C4" w:rsidRDefault="002A5AAB" w:rsidP="00B5031E">
      <w:pPr>
        <w:pStyle w:val="Numbering"/>
      </w:pPr>
      <w:r w:rsidRPr="009230C4">
        <w:t>Time: The publication period applied as a filter when searching the databases spans from 2006 to 2025. The starting year, 2006, was chosen as the year the</w:t>
      </w:r>
      <w:r w:rsidR="00012BA2" w:rsidRPr="009230C4">
        <w:t xml:space="preserve"> </w:t>
      </w:r>
      <w:r w:rsidRPr="009230C4">
        <w:t>ISCT released the minimum criteria for defining UC-MSCs, and 2025 represents the current time of access.</w:t>
      </w:r>
    </w:p>
    <w:p w14:paraId="2A351666" w14:textId="77777777" w:rsidR="000C3D68" w:rsidRPr="009230C4" w:rsidRDefault="000C3D68">
      <w:pPr>
        <w:rPr>
          <w:rFonts w:ascii="Times New Roman" w:eastAsia="Times New Roman" w:hAnsi="Times New Roman" w:cs="Times New Roman"/>
          <w:kern w:val="0"/>
          <w:sz w:val="26"/>
          <w:szCs w:val="26"/>
          <w:lang w:val="vi-VN" w:eastAsia="ja-JP"/>
          <w14:ligatures w14:val="none"/>
        </w:rPr>
      </w:pPr>
      <w:r w:rsidRPr="009230C4">
        <w:br w:type="page"/>
      </w:r>
    </w:p>
    <w:p w14:paraId="076C7510" w14:textId="744A735A" w:rsidR="002A5AAB" w:rsidRPr="009230C4" w:rsidRDefault="002A5AAB" w:rsidP="00B5031E">
      <w:pPr>
        <w:pStyle w:val="Numbering"/>
      </w:pPr>
      <w:r w:rsidRPr="009230C4">
        <w:lastRenderedPageBreak/>
        <w:t>Keywords: The keywords are potential to used are listed</w:t>
      </w:r>
      <w:r w:rsidR="00EE1C31" w:rsidRPr="009230C4">
        <w:t xml:space="preserve"> in Table </w:t>
      </w:r>
      <w:r w:rsidR="009B2493" w:rsidRPr="009230C4">
        <w:rPr>
          <w:lang w:val="en-US"/>
        </w:rPr>
        <w:t>3.1</w:t>
      </w:r>
      <w:r w:rsidRPr="009230C4">
        <w:t xml:space="preserve"> below: </w:t>
      </w:r>
    </w:p>
    <w:p w14:paraId="7EB1ECCF" w14:textId="311CF1C4" w:rsidR="004C6363" w:rsidRPr="009230C4" w:rsidRDefault="00B216C0" w:rsidP="00B216C0">
      <w:pPr>
        <w:pStyle w:val="Caption"/>
      </w:pPr>
      <w:bookmarkStart w:id="53" w:name="_Toc219756288"/>
      <w:bookmarkStart w:id="54" w:name="_Toc230032400"/>
      <w:r w:rsidRPr="009230C4">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3</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1</w:t>
      </w:r>
      <w:r w:rsidR="009419D2" w:rsidRPr="009230C4">
        <w:fldChar w:fldCharType="end"/>
      </w:r>
      <w:r w:rsidRPr="009230C4">
        <w:t xml:space="preserve">. </w:t>
      </w:r>
      <w:r w:rsidR="00EE1C31" w:rsidRPr="009230C4">
        <w:t>K</w:t>
      </w:r>
      <w:r w:rsidR="004C6363" w:rsidRPr="009230C4">
        <w:t>eywords</w:t>
      </w:r>
      <w:bookmarkEnd w:id="53"/>
      <w:bookmarkEnd w:id="54"/>
    </w:p>
    <w:tbl>
      <w:tblPr>
        <w:tblStyle w:val="TableGrid"/>
        <w:tblW w:w="0" w:type="auto"/>
        <w:tblLook w:val="04A0" w:firstRow="1" w:lastRow="0" w:firstColumn="1" w:lastColumn="0" w:noHBand="0" w:noVBand="1"/>
      </w:tblPr>
      <w:tblGrid>
        <w:gridCol w:w="1980"/>
        <w:gridCol w:w="7037"/>
      </w:tblGrid>
      <w:tr w:rsidR="002A5AAB" w:rsidRPr="009230C4" w14:paraId="5727A822" w14:textId="77777777" w:rsidTr="00363F10">
        <w:trPr>
          <w:trHeight w:val="850"/>
        </w:trPr>
        <w:tc>
          <w:tcPr>
            <w:tcW w:w="1980" w:type="dxa"/>
            <w:vAlign w:val="center"/>
          </w:tcPr>
          <w:p w14:paraId="5D8E092B" w14:textId="77777777"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Categories</w:t>
            </w:r>
          </w:p>
        </w:tc>
        <w:tc>
          <w:tcPr>
            <w:tcW w:w="7037" w:type="dxa"/>
            <w:vAlign w:val="center"/>
          </w:tcPr>
          <w:p w14:paraId="2D029555" w14:textId="77777777"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Keywords</w:t>
            </w:r>
          </w:p>
        </w:tc>
      </w:tr>
      <w:tr w:rsidR="002A5AAB" w:rsidRPr="009230C4" w14:paraId="70226804" w14:textId="77777777" w:rsidTr="00363F10">
        <w:trPr>
          <w:trHeight w:val="850"/>
        </w:trPr>
        <w:tc>
          <w:tcPr>
            <w:tcW w:w="1980" w:type="dxa"/>
            <w:vAlign w:val="center"/>
          </w:tcPr>
          <w:p w14:paraId="2769FA6B" w14:textId="77777777"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Intervention</w:t>
            </w:r>
          </w:p>
        </w:tc>
        <w:tc>
          <w:tcPr>
            <w:tcW w:w="7037" w:type="dxa"/>
            <w:vAlign w:val="center"/>
          </w:tcPr>
          <w:p w14:paraId="27B89B16" w14:textId="6192C378" w:rsidR="002A5AAB" w:rsidRPr="009230C4" w:rsidRDefault="001F619C"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Human umbilical cord mesenchymal stem cells, hUC-MSC, Wharton’s jelly mesenchymal stem cell, WJ-MSCs</w:t>
            </w:r>
          </w:p>
        </w:tc>
      </w:tr>
      <w:tr w:rsidR="002A5AAB" w:rsidRPr="009230C4" w14:paraId="05B83909" w14:textId="77777777" w:rsidTr="00363F10">
        <w:trPr>
          <w:trHeight w:val="850"/>
        </w:trPr>
        <w:tc>
          <w:tcPr>
            <w:tcW w:w="1980" w:type="dxa"/>
            <w:vAlign w:val="center"/>
          </w:tcPr>
          <w:p w14:paraId="72FD572A" w14:textId="77777777"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Preclinical study</w:t>
            </w:r>
          </w:p>
        </w:tc>
        <w:tc>
          <w:tcPr>
            <w:tcW w:w="7037" w:type="dxa"/>
            <w:vAlign w:val="center"/>
          </w:tcPr>
          <w:p w14:paraId="7C05CDE1" w14:textId="31E2E83D"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Animal study</w:t>
            </w:r>
          </w:p>
        </w:tc>
      </w:tr>
      <w:tr w:rsidR="002A5AAB" w:rsidRPr="009230C4" w14:paraId="4E1DB819" w14:textId="77777777" w:rsidTr="00363F10">
        <w:trPr>
          <w:trHeight w:val="850"/>
        </w:trPr>
        <w:tc>
          <w:tcPr>
            <w:tcW w:w="1980" w:type="dxa"/>
            <w:vAlign w:val="center"/>
          </w:tcPr>
          <w:p w14:paraId="0770D156" w14:textId="77777777"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Clinical trial</w:t>
            </w:r>
          </w:p>
        </w:tc>
        <w:tc>
          <w:tcPr>
            <w:tcW w:w="7037" w:type="dxa"/>
            <w:vAlign w:val="center"/>
          </w:tcPr>
          <w:p w14:paraId="0E1B732A" w14:textId="347E3F26"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Clinical trial</w:t>
            </w:r>
          </w:p>
        </w:tc>
      </w:tr>
      <w:tr w:rsidR="002A5AAB" w:rsidRPr="009230C4" w14:paraId="10EFF35F" w14:textId="77777777" w:rsidTr="00363F10">
        <w:trPr>
          <w:trHeight w:val="850"/>
        </w:trPr>
        <w:tc>
          <w:tcPr>
            <w:tcW w:w="1980" w:type="dxa"/>
            <w:vAlign w:val="center"/>
          </w:tcPr>
          <w:p w14:paraId="652C6681" w14:textId="77777777"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 xml:space="preserve">Exclusion </w:t>
            </w:r>
          </w:p>
        </w:tc>
        <w:tc>
          <w:tcPr>
            <w:tcW w:w="7037" w:type="dxa"/>
            <w:vAlign w:val="center"/>
          </w:tcPr>
          <w:p w14:paraId="73655161" w14:textId="77777777" w:rsidR="002A5AAB" w:rsidRPr="009230C4" w:rsidRDefault="002A5AAB" w:rsidP="00363F10">
            <w:pPr>
              <w:spacing w:line="360" w:lineRule="auto"/>
              <w:rPr>
                <w:rFonts w:ascii="Times New Roman" w:hAnsi="Times New Roman" w:cs="Times New Roman"/>
                <w:sz w:val="26"/>
                <w:szCs w:val="26"/>
              </w:rPr>
            </w:pPr>
            <w:r w:rsidRPr="009230C4">
              <w:rPr>
                <w:rFonts w:ascii="Times New Roman" w:hAnsi="Times New Roman" w:cs="Times New Roman"/>
                <w:sz w:val="26"/>
                <w:szCs w:val="26"/>
              </w:rPr>
              <w:t>Exosome, extracellular vesicle, scaffold</w:t>
            </w:r>
          </w:p>
        </w:tc>
      </w:tr>
    </w:tbl>
    <w:p w14:paraId="60584406" w14:textId="619D680A" w:rsidR="002A5AAB" w:rsidRPr="009230C4" w:rsidRDefault="002A5AAB" w:rsidP="008544FE">
      <w:pPr>
        <w:pStyle w:val="Numbering"/>
      </w:pPr>
      <w:r w:rsidRPr="009230C4">
        <w:t>Searching st</w:t>
      </w:r>
      <w:r w:rsidR="00EE1C31" w:rsidRPr="009230C4">
        <w:t>r</w:t>
      </w:r>
      <w:r w:rsidRPr="009230C4">
        <w:t xml:space="preserve">ategies: </w:t>
      </w:r>
    </w:p>
    <w:p w14:paraId="074F7B7F" w14:textId="349243EE" w:rsidR="002A5AAB" w:rsidRPr="009230C4" w:rsidRDefault="002A5AAB" w:rsidP="008F4741">
      <w:pPr>
        <w:pStyle w:val="VanBan"/>
      </w:pPr>
      <w:r w:rsidRPr="009230C4">
        <w:t>The aforementioned keywords are combined with Boolean operators (AND, OR, NOT). Boolean operators “NOT” are used to exclude the studies on exosomes</w:t>
      </w:r>
      <w:r w:rsidR="00EE1C31" w:rsidRPr="009230C4">
        <w:rPr>
          <w:lang w:val="en-US"/>
        </w:rPr>
        <w:t>,</w:t>
      </w:r>
      <w:r w:rsidRPr="009230C4">
        <w:t xml:space="preserve"> extracellular ves</w:t>
      </w:r>
      <w:r w:rsidR="00EE1C31" w:rsidRPr="009230C4">
        <w:t>ic</w:t>
      </w:r>
      <w:r w:rsidRPr="009230C4">
        <w:t xml:space="preserve">les or stem cell combined scaffold. The keywords were flexibly adapted based on the MeSH terms and database-specific indexing limitations, thereby ensuring keyword consistency across all search platforms. Due to PubMed's capability to comprehend complex keyword combinations and no restriction on </w:t>
      </w:r>
      <w:r w:rsidR="00EE1C31" w:rsidRPr="009230C4">
        <w:rPr>
          <w:lang w:val="en-US"/>
        </w:rPr>
        <w:t xml:space="preserve">the </w:t>
      </w:r>
      <w:r w:rsidRPr="009230C4">
        <w:t>number of Boolean operators used, the maximum number of keywords w</w:t>
      </w:r>
      <w:r w:rsidR="00EE1C31" w:rsidRPr="009230C4">
        <w:t>as</w:t>
      </w:r>
      <w:r w:rsidRPr="009230C4">
        <w:t xml:space="preserve"> utilized, combined with parentheses to structure the search layering. In contrast, ScienceDirect restricts searches to eight Boolean operators per search term, thereby limiting the scope of both keywords and operators. Therefore, the author utilized the following subset of keywords from the list of </w:t>
      </w:r>
      <w:r w:rsidR="00EE1C31" w:rsidRPr="009230C4">
        <w:rPr>
          <w:lang w:val="en-US"/>
        </w:rPr>
        <w:t xml:space="preserve">the </w:t>
      </w:r>
      <w:r w:rsidRPr="009230C4">
        <w:t>terms above for the combined search strategy.</w:t>
      </w:r>
    </w:p>
    <w:p w14:paraId="5503C2FA" w14:textId="0BAE64F6" w:rsidR="002A5AAB" w:rsidRPr="009230C4" w:rsidRDefault="002A5AAB" w:rsidP="008544FE">
      <w:pPr>
        <w:pStyle w:val="Numbering"/>
      </w:pPr>
      <w:r w:rsidRPr="009230C4">
        <w:t>Search queries on PubMed: ("umbilical cord mesenchymal stem cells" OR "Wharton's jelly mesenchymal stem cells" OR "UC-MSCs" OR "WJ-MSCs") AND ("animal study" OR "clinical trial") NOT (exosome OR extracellular vesicle OR scaffold)</w:t>
      </w:r>
    </w:p>
    <w:p w14:paraId="5C6BF062" w14:textId="77777777" w:rsidR="000C3D68" w:rsidRPr="009230C4" w:rsidRDefault="000C3D68">
      <w:pPr>
        <w:rPr>
          <w:rFonts w:ascii="Times New Roman" w:eastAsia="Times New Roman" w:hAnsi="Times New Roman" w:cs="Times New Roman"/>
          <w:kern w:val="0"/>
          <w:sz w:val="26"/>
          <w:szCs w:val="26"/>
          <w:lang w:val="vi-VN" w:eastAsia="ja-JP"/>
          <w14:ligatures w14:val="none"/>
        </w:rPr>
      </w:pPr>
      <w:r w:rsidRPr="009230C4">
        <w:br w:type="page"/>
      </w:r>
    </w:p>
    <w:p w14:paraId="0C5BC15F" w14:textId="51A90685" w:rsidR="002A5AAB" w:rsidRPr="009230C4" w:rsidRDefault="002A5AAB" w:rsidP="008544FE">
      <w:pPr>
        <w:pStyle w:val="Numbering"/>
      </w:pPr>
      <w:r w:rsidRPr="009230C4">
        <w:lastRenderedPageBreak/>
        <w:t>Search queries on ScienceDirect: ("umbilical cord mesenchymal stem cells" OR "Wharton's jelly mesenchymal stem cells" OR "UC-MSCs" OR "WJ-MSCs") AND (“animal study” OR "clinical trial") NOT (exosome OR extracellular vesicle OR scaffold)</w:t>
      </w:r>
    </w:p>
    <w:p w14:paraId="3716171B" w14:textId="5D6C19DE" w:rsidR="002A5AAB" w:rsidRPr="009230C4" w:rsidRDefault="002A5AAB" w:rsidP="004C6363">
      <w:pPr>
        <w:pStyle w:val="Tru"/>
      </w:pPr>
      <w:r w:rsidRPr="009230C4">
        <w:t>Registry database search:</w:t>
      </w:r>
    </w:p>
    <w:p w14:paraId="6581261F" w14:textId="77777777" w:rsidR="002A5AAB" w:rsidRPr="009230C4" w:rsidRDefault="002A5AAB" w:rsidP="00A0343E">
      <w:pPr>
        <w:pStyle w:val="VanBan"/>
      </w:pPr>
      <w:r w:rsidRPr="009230C4">
        <w:t xml:space="preserve">UC-MSC has a lot of synonyms, therefore the author chose these synonyms to use as keyword for intervention: “umbilical cord mesenchymal stem cells”, “umbilical cord-derived mesenchymal stem cells”, “UC-MSC”, “Wharton's jelly mesenchymal stem cells”, “WJ-MSC”, “umbilical cord stromal cells”. </w:t>
      </w:r>
    </w:p>
    <w:p w14:paraId="71866FEA" w14:textId="6F87AAB9" w:rsidR="002A5AAB" w:rsidRPr="009230C4" w:rsidRDefault="002A5AAB" w:rsidP="00A0343E">
      <w:pPr>
        <w:pStyle w:val="VanBan"/>
      </w:pPr>
      <w:r w:rsidRPr="009230C4">
        <w:t>The search was further refined using the following filters on ClinicalTrials.gov: studies status (Not yet recruiting, Recruiting, Active - not recruiting, Completed); participant age (Child [birth – 17], Adult [18 – 64], Older adult [65+]); trial phase (Early Phase 1, 1, 2, 3, 4, Not applicable); Interventional studies only; and a study start date ranging from February 1, 2006, to January 1, 2026. These filters help to exclude non-interventional stud</w:t>
      </w:r>
      <w:r w:rsidR="00EE1C31" w:rsidRPr="009230C4">
        <w:t>ies</w:t>
      </w:r>
      <w:r w:rsidRPr="009230C4">
        <w:t xml:space="preserve">, withdrawn or terminated trials, </w:t>
      </w:r>
      <w:r w:rsidR="00EE1C31" w:rsidRPr="009230C4">
        <w:rPr>
          <w:lang w:val="en-US"/>
        </w:rPr>
        <w:t xml:space="preserve">and </w:t>
      </w:r>
      <w:r w:rsidRPr="009230C4">
        <w:t>cover all age ranges and phases.</w:t>
      </w:r>
      <w:r w:rsidR="00035D97" w:rsidRPr="009230C4">
        <w:rPr>
          <w:lang w:val="en-US"/>
        </w:rPr>
        <w:t xml:space="preserve"> </w:t>
      </w:r>
      <w:r w:rsidRPr="009230C4">
        <w:t xml:space="preserve">The results obtained from the keyword searches will be pooled to constitute the primary registry results. Subsequently, the search outcomes from the article databases and the registry database will be merged to form the initial search results for further steps. </w:t>
      </w:r>
    </w:p>
    <w:p w14:paraId="4D804710" w14:textId="22DCD1C2" w:rsidR="002A5AAB" w:rsidRPr="009230C4" w:rsidRDefault="002A5AAB" w:rsidP="00B228AA">
      <w:pPr>
        <w:pStyle w:val="Heading3"/>
        <w:rPr>
          <w:lang w:val="en-US"/>
        </w:rPr>
      </w:pPr>
      <w:bookmarkStart w:id="55" w:name="_Toc230032386"/>
      <w:r w:rsidRPr="009230C4">
        <w:t>Selection</w:t>
      </w:r>
      <w:bookmarkEnd w:id="55"/>
    </w:p>
    <w:p w14:paraId="4D330F99" w14:textId="5FB74F17" w:rsidR="002A5AAB" w:rsidRPr="009230C4" w:rsidRDefault="002A5AAB" w:rsidP="004C6363">
      <w:pPr>
        <w:pStyle w:val="Tru"/>
      </w:pPr>
      <w:r w:rsidRPr="009230C4">
        <w:t xml:space="preserve">Deduplication: </w:t>
      </w:r>
    </w:p>
    <w:p w14:paraId="3AEA31CE" w14:textId="77777777" w:rsidR="002A5AAB" w:rsidRPr="009230C4" w:rsidRDefault="002A5AAB" w:rsidP="00035D97">
      <w:pPr>
        <w:pStyle w:val="VanBan"/>
      </w:pPr>
      <w:r w:rsidRPr="009230C4">
        <w:t xml:space="preserve">Within article results, duplicated papers will be removed using Excel. Additional deduplication will be conducted manually to avoid missing. </w:t>
      </w:r>
    </w:p>
    <w:p w14:paraId="458581C7" w14:textId="77777777" w:rsidR="002A5AAB" w:rsidRPr="009230C4" w:rsidRDefault="002A5AAB" w:rsidP="004C6363">
      <w:pPr>
        <w:pStyle w:val="Tru"/>
      </w:pPr>
      <w:r w:rsidRPr="009230C4">
        <w:t xml:space="preserve">Before screening, duplicates as well as retracted or withdrawn papers will be removed. Abstract screening will be performed to exclude those not having abstract. </w:t>
      </w:r>
    </w:p>
    <w:p w14:paraId="2DD0963F" w14:textId="2D938248" w:rsidR="002A5AAB" w:rsidRPr="009230C4" w:rsidRDefault="002A5AAB" w:rsidP="004C6363">
      <w:pPr>
        <w:pStyle w:val="Tru"/>
      </w:pPr>
      <w:r w:rsidRPr="009230C4">
        <w:t xml:space="preserve">After screening, only peer-reviewed original research articles will be kept. The list of not eligible publication types are listed below in Table </w:t>
      </w:r>
      <w:r w:rsidR="00A62706" w:rsidRPr="009230C4">
        <w:t>3.2</w:t>
      </w:r>
      <w:r w:rsidRPr="009230C4">
        <w:t xml:space="preserve">. </w:t>
      </w:r>
    </w:p>
    <w:p w14:paraId="05782DFF" w14:textId="7A7D88C5" w:rsidR="004C6363" w:rsidRPr="009230C4" w:rsidRDefault="007B2BDE" w:rsidP="007B2BDE">
      <w:pPr>
        <w:pStyle w:val="Caption"/>
        <w:rPr>
          <w:rFonts w:cs="Times New Roman"/>
        </w:rPr>
      </w:pPr>
      <w:bookmarkStart w:id="56" w:name="_Toc219756290"/>
      <w:bookmarkStart w:id="57" w:name="_Toc230032401"/>
      <w:r w:rsidRPr="009230C4">
        <w:lastRenderedPageBreak/>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3</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2</w:t>
      </w:r>
      <w:r w:rsidR="009419D2" w:rsidRPr="009230C4">
        <w:fldChar w:fldCharType="end"/>
      </w:r>
      <w:r w:rsidRPr="009230C4">
        <w:t xml:space="preserve">. </w:t>
      </w:r>
      <w:r w:rsidR="004C6363" w:rsidRPr="009230C4">
        <w:rPr>
          <w:rFonts w:cs="Times New Roman"/>
        </w:rPr>
        <w:t>Excluded publication types</w:t>
      </w:r>
      <w:bookmarkEnd w:id="56"/>
      <w:bookmarkEnd w:id="57"/>
    </w:p>
    <w:tbl>
      <w:tblPr>
        <w:tblStyle w:val="TableGrid"/>
        <w:tblW w:w="0" w:type="auto"/>
        <w:tblInd w:w="720" w:type="dxa"/>
        <w:tblLook w:val="04A0" w:firstRow="1" w:lastRow="0" w:firstColumn="1" w:lastColumn="0" w:noHBand="0" w:noVBand="1"/>
      </w:tblPr>
      <w:tblGrid>
        <w:gridCol w:w="976"/>
        <w:gridCol w:w="7321"/>
      </w:tblGrid>
      <w:tr w:rsidR="002A5AAB" w:rsidRPr="009230C4" w14:paraId="5BF42B07" w14:textId="77777777" w:rsidTr="00337308">
        <w:trPr>
          <w:trHeight w:val="737"/>
        </w:trPr>
        <w:tc>
          <w:tcPr>
            <w:tcW w:w="976" w:type="dxa"/>
            <w:vAlign w:val="center"/>
          </w:tcPr>
          <w:p w14:paraId="204EB570" w14:textId="77777777" w:rsidR="002A5AAB" w:rsidRPr="009230C4" w:rsidRDefault="002A5AAB" w:rsidP="00F93295">
            <w:pPr>
              <w:pStyle w:val="ListParagraph"/>
              <w:keepNext/>
              <w:keepLines/>
              <w:spacing w:line="360" w:lineRule="auto"/>
              <w:ind w:left="0"/>
              <w:jc w:val="center"/>
              <w:rPr>
                <w:rFonts w:ascii="Times New Roman" w:hAnsi="Times New Roman" w:cs="Times New Roman"/>
                <w:b/>
                <w:bCs/>
                <w:sz w:val="26"/>
                <w:szCs w:val="26"/>
              </w:rPr>
            </w:pPr>
            <w:r w:rsidRPr="009230C4">
              <w:rPr>
                <w:rFonts w:ascii="Times New Roman" w:hAnsi="Times New Roman" w:cs="Times New Roman"/>
                <w:b/>
                <w:bCs/>
                <w:sz w:val="26"/>
                <w:szCs w:val="26"/>
              </w:rPr>
              <w:t>No</w:t>
            </w:r>
          </w:p>
        </w:tc>
        <w:tc>
          <w:tcPr>
            <w:tcW w:w="7321" w:type="dxa"/>
            <w:vAlign w:val="center"/>
          </w:tcPr>
          <w:p w14:paraId="06934CC1" w14:textId="77777777" w:rsidR="002A5AAB" w:rsidRPr="009230C4" w:rsidRDefault="002A5AAB" w:rsidP="00F93295">
            <w:pPr>
              <w:pStyle w:val="ListParagraph"/>
              <w:keepNext/>
              <w:keepLines/>
              <w:spacing w:line="360" w:lineRule="auto"/>
              <w:ind w:left="0"/>
              <w:jc w:val="center"/>
              <w:rPr>
                <w:rFonts w:ascii="Times New Roman" w:hAnsi="Times New Roman" w:cs="Times New Roman"/>
                <w:b/>
                <w:bCs/>
                <w:sz w:val="26"/>
                <w:szCs w:val="26"/>
              </w:rPr>
            </w:pPr>
            <w:r w:rsidRPr="009230C4">
              <w:rPr>
                <w:rFonts w:ascii="Times New Roman" w:hAnsi="Times New Roman" w:cs="Times New Roman"/>
                <w:b/>
                <w:bCs/>
                <w:sz w:val="26"/>
                <w:szCs w:val="26"/>
              </w:rPr>
              <w:t>Not eligible type</w:t>
            </w:r>
          </w:p>
        </w:tc>
      </w:tr>
      <w:tr w:rsidR="002A5AAB" w:rsidRPr="009230C4" w14:paraId="491420BD" w14:textId="77777777" w:rsidTr="00337308">
        <w:trPr>
          <w:trHeight w:val="737"/>
        </w:trPr>
        <w:tc>
          <w:tcPr>
            <w:tcW w:w="976" w:type="dxa"/>
            <w:vAlign w:val="center"/>
          </w:tcPr>
          <w:p w14:paraId="41239E1C" w14:textId="77777777" w:rsidR="002A5AAB" w:rsidRPr="009230C4" w:rsidRDefault="002A5AAB" w:rsidP="00F93295">
            <w:pPr>
              <w:pStyle w:val="ListParagraph"/>
              <w:keepNext/>
              <w:keepLines/>
              <w:numPr>
                <w:ilvl w:val="0"/>
                <w:numId w:val="4"/>
              </w:numPr>
              <w:spacing w:line="360" w:lineRule="auto"/>
              <w:rPr>
                <w:rFonts w:ascii="Times New Roman" w:hAnsi="Times New Roman" w:cs="Times New Roman"/>
                <w:sz w:val="26"/>
                <w:szCs w:val="26"/>
              </w:rPr>
            </w:pPr>
          </w:p>
        </w:tc>
        <w:tc>
          <w:tcPr>
            <w:tcW w:w="7321" w:type="dxa"/>
            <w:vAlign w:val="center"/>
          </w:tcPr>
          <w:p w14:paraId="0E756799" w14:textId="77777777" w:rsidR="002A5AAB" w:rsidRPr="009230C4" w:rsidRDefault="002A5AAB" w:rsidP="00F93295">
            <w:pPr>
              <w:pStyle w:val="ListParagraph"/>
              <w:keepNext/>
              <w:keepLines/>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Case report/ Case series</w:t>
            </w:r>
          </w:p>
        </w:tc>
      </w:tr>
      <w:tr w:rsidR="002A5AAB" w:rsidRPr="009230C4" w14:paraId="1FA0A7DC" w14:textId="77777777" w:rsidTr="00337308">
        <w:trPr>
          <w:trHeight w:val="737"/>
        </w:trPr>
        <w:tc>
          <w:tcPr>
            <w:tcW w:w="976" w:type="dxa"/>
            <w:vAlign w:val="center"/>
          </w:tcPr>
          <w:p w14:paraId="2438C96E"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3194417A"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Review</w:t>
            </w:r>
          </w:p>
        </w:tc>
      </w:tr>
      <w:tr w:rsidR="002A5AAB" w:rsidRPr="009230C4" w14:paraId="02BE9058" w14:textId="77777777" w:rsidTr="00337308">
        <w:trPr>
          <w:trHeight w:val="737"/>
        </w:trPr>
        <w:tc>
          <w:tcPr>
            <w:tcW w:w="976" w:type="dxa"/>
            <w:vAlign w:val="center"/>
          </w:tcPr>
          <w:p w14:paraId="715461C9"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4D384512" w14:textId="23EFBE32" w:rsidR="002A5AAB" w:rsidRPr="009230C4" w:rsidRDefault="00444778" w:rsidP="00F93295">
            <w:pPr>
              <w:pStyle w:val="ListParagraph"/>
              <w:spacing w:line="360" w:lineRule="auto"/>
              <w:ind w:left="0"/>
              <w:rPr>
                <w:rFonts w:ascii="Times New Roman" w:hAnsi="Times New Roman" w:cs="Times New Roman"/>
                <w:sz w:val="26"/>
                <w:szCs w:val="26"/>
              </w:rPr>
            </w:pPr>
            <w:r>
              <w:rPr>
                <w:rFonts w:ascii="Times New Roman" w:hAnsi="Times New Roman" w:cs="Times New Roman"/>
                <w:sz w:val="26"/>
                <w:szCs w:val="26"/>
              </w:rPr>
              <w:t>S</w:t>
            </w:r>
            <w:r w:rsidRPr="00444778">
              <w:rPr>
                <w:rFonts w:ascii="Times New Roman" w:hAnsi="Times New Roman" w:cs="Times New Roman"/>
                <w:sz w:val="26"/>
                <w:szCs w:val="26"/>
              </w:rPr>
              <w:t xml:space="preserve">ystematic review </w:t>
            </w:r>
            <w:r w:rsidR="002A5AAB" w:rsidRPr="009230C4">
              <w:rPr>
                <w:rFonts w:ascii="Times New Roman" w:hAnsi="Times New Roman" w:cs="Times New Roman"/>
                <w:sz w:val="26"/>
                <w:szCs w:val="26"/>
              </w:rPr>
              <w:t>/ Meta-analysis</w:t>
            </w:r>
          </w:p>
        </w:tc>
      </w:tr>
      <w:tr w:rsidR="002A5AAB" w:rsidRPr="009230C4" w14:paraId="53EEAA37" w14:textId="77777777" w:rsidTr="00337308">
        <w:trPr>
          <w:trHeight w:val="737"/>
        </w:trPr>
        <w:tc>
          <w:tcPr>
            <w:tcW w:w="976" w:type="dxa"/>
            <w:vAlign w:val="center"/>
          </w:tcPr>
          <w:p w14:paraId="63B43A69"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1431C210"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Book</w:t>
            </w:r>
          </w:p>
        </w:tc>
      </w:tr>
      <w:tr w:rsidR="002A5AAB" w:rsidRPr="009230C4" w14:paraId="2C1DCA18" w14:textId="77777777" w:rsidTr="00337308">
        <w:trPr>
          <w:trHeight w:val="737"/>
        </w:trPr>
        <w:tc>
          <w:tcPr>
            <w:tcW w:w="976" w:type="dxa"/>
            <w:vAlign w:val="center"/>
          </w:tcPr>
          <w:p w14:paraId="0604E7FC"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05446686"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Conference abstract/ poster</w:t>
            </w:r>
          </w:p>
        </w:tc>
      </w:tr>
      <w:tr w:rsidR="002A5AAB" w:rsidRPr="009230C4" w14:paraId="520B39BC" w14:textId="77777777" w:rsidTr="00337308">
        <w:trPr>
          <w:trHeight w:val="737"/>
        </w:trPr>
        <w:tc>
          <w:tcPr>
            <w:tcW w:w="976" w:type="dxa"/>
            <w:vAlign w:val="center"/>
          </w:tcPr>
          <w:p w14:paraId="0DDEC307"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35ECA1E2"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Master thesis, PhD dissertation</w:t>
            </w:r>
          </w:p>
        </w:tc>
      </w:tr>
      <w:tr w:rsidR="002A5AAB" w:rsidRPr="009230C4" w14:paraId="73789948" w14:textId="77777777" w:rsidTr="00337308">
        <w:trPr>
          <w:trHeight w:val="737"/>
        </w:trPr>
        <w:tc>
          <w:tcPr>
            <w:tcW w:w="976" w:type="dxa"/>
            <w:vAlign w:val="center"/>
          </w:tcPr>
          <w:p w14:paraId="13B2CAF3"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4D208419"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Editorial/ Commentary/ Opinion/ Perspective/ Correspondence</w:t>
            </w:r>
          </w:p>
        </w:tc>
      </w:tr>
      <w:tr w:rsidR="002A5AAB" w:rsidRPr="009230C4" w14:paraId="1C56ED9D" w14:textId="77777777" w:rsidTr="00337308">
        <w:trPr>
          <w:trHeight w:val="737"/>
        </w:trPr>
        <w:tc>
          <w:tcPr>
            <w:tcW w:w="976" w:type="dxa"/>
            <w:vAlign w:val="center"/>
          </w:tcPr>
          <w:p w14:paraId="749D5611"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52FBAE34"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Database entry/ Patent application/ Forum/ Non-academic paper</w:t>
            </w:r>
          </w:p>
        </w:tc>
      </w:tr>
      <w:tr w:rsidR="002A5AAB" w:rsidRPr="009230C4" w14:paraId="0A018C5A" w14:textId="77777777" w:rsidTr="00337308">
        <w:trPr>
          <w:trHeight w:val="737"/>
        </w:trPr>
        <w:tc>
          <w:tcPr>
            <w:tcW w:w="976" w:type="dxa"/>
            <w:vAlign w:val="center"/>
          </w:tcPr>
          <w:p w14:paraId="4DE66904"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1B579526"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Not peer-reviewed (preprint)</w:t>
            </w:r>
          </w:p>
        </w:tc>
      </w:tr>
      <w:tr w:rsidR="002A5AAB" w:rsidRPr="009230C4" w14:paraId="519A7B6E" w14:textId="77777777" w:rsidTr="00337308">
        <w:trPr>
          <w:trHeight w:val="737"/>
        </w:trPr>
        <w:tc>
          <w:tcPr>
            <w:tcW w:w="976" w:type="dxa"/>
            <w:vAlign w:val="center"/>
          </w:tcPr>
          <w:p w14:paraId="78721F59" w14:textId="77777777" w:rsidR="002A5AAB" w:rsidRPr="009230C4" w:rsidRDefault="002A5AAB" w:rsidP="00F93295">
            <w:pPr>
              <w:pStyle w:val="ListParagraph"/>
              <w:numPr>
                <w:ilvl w:val="0"/>
                <w:numId w:val="4"/>
              </w:numPr>
              <w:spacing w:line="360" w:lineRule="auto"/>
              <w:rPr>
                <w:rFonts w:ascii="Times New Roman" w:hAnsi="Times New Roman" w:cs="Times New Roman"/>
                <w:sz w:val="26"/>
                <w:szCs w:val="26"/>
              </w:rPr>
            </w:pPr>
          </w:p>
        </w:tc>
        <w:tc>
          <w:tcPr>
            <w:tcW w:w="7321" w:type="dxa"/>
            <w:vAlign w:val="center"/>
          </w:tcPr>
          <w:p w14:paraId="4D29A48C" w14:textId="77777777" w:rsidR="002A5AAB" w:rsidRPr="009230C4" w:rsidRDefault="002A5AAB" w:rsidP="00F93295">
            <w:pPr>
              <w:pStyle w:val="ListParagraph"/>
              <w:spacing w:line="360" w:lineRule="auto"/>
              <w:ind w:left="0"/>
              <w:rPr>
                <w:rFonts w:ascii="Times New Roman" w:hAnsi="Times New Roman" w:cs="Times New Roman"/>
                <w:sz w:val="26"/>
                <w:szCs w:val="26"/>
              </w:rPr>
            </w:pPr>
            <w:r w:rsidRPr="009230C4">
              <w:rPr>
                <w:rFonts w:ascii="Times New Roman" w:hAnsi="Times New Roman" w:cs="Times New Roman"/>
                <w:sz w:val="26"/>
                <w:szCs w:val="26"/>
              </w:rPr>
              <w:t>Corrigendum</w:t>
            </w:r>
          </w:p>
        </w:tc>
      </w:tr>
    </w:tbl>
    <w:p w14:paraId="2E7E0C5E" w14:textId="4E8F8B15" w:rsidR="002A5AAB" w:rsidRPr="009230C4" w:rsidRDefault="002A5AAB" w:rsidP="00035D97">
      <w:pPr>
        <w:pStyle w:val="Tru"/>
      </w:pPr>
      <w:r w:rsidRPr="009230C4">
        <w:t xml:space="preserve">Reports sought for retrieval will be continued scanning for full-text availability and language. The articles that can not be found </w:t>
      </w:r>
      <w:r w:rsidR="00A62706" w:rsidRPr="009230C4">
        <w:t xml:space="preserve">in a </w:t>
      </w:r>
      <w:r w:rsidRPr="009230C4">
        <w:t xml:space="preserve">full-text version will be excluded. The articles written in other languages will also be excluded at this stage. Only full text available and English papers will go to further steps. </w:t>
      </w:r>
    </w:p>
    <w:p w14:paraId="34AD5115" w14:textId="28562034" w:rsidR="002A5AAB" w:rsidRPr="009230C4" w:rsidRDefault="00A62706" w:rsidP="004C6363">
      <w:pPr>
        <w:pStyle w:val="Tru"/>
      </w:pPr>
      <w:r w:rsidRPr="009230C4">
        <w:t>The f</w:t>
      </w:r>
      <w:r w:rsidR="002A5AAB" w:rsidRPr="009230C4">
        <w:t xml:space="preserve">ollowing step is called “Reports assessed for eligibility”. There are four reasons to assess </w:t>
      </w:r>
      <w:r w:rsidRPr="009230C4">
        <w:t xml:space="preserve">the </w:t>
      </w:r>
      <w:r w:rsidR="002A5AAB" w:rsidRPr="009230C4">
        <w:t xml:space="preserve">eligibility of papers in this work. These reasons and detailed explanations are informed by Table </w:t>
      </w:r>
      <w:r w:rsidR="007B231A" w:rsidRPr="009230C4">
        <w:t>3.3</w:t>
      </w:r>
      <w:r w:rsidR="002A5AAB" w:rsidRPr="009230C4">
        <w:t xml:space="preserve"> below: </w:t>
      </w:r>
    </w:p>
    <w:p w14:paraId="71594775" w14:textId="425B5277" w:rsidR="004C6363" w:rsidRPr="009230C4" w:rsidRDefault="007B2BDE" w:rsidP="007B2BDE">
      <w:pPr>
        <w:pStyle w:val="Caption"/>
        <w:rPr>
          <w:rFonts w:cs="Times New Roman"/>
          <w:lang w:val="vi-VN"/>
        </w:rPr>
      </w:pPr>
      <w:bookmarkStart w:id="58" w:name="_Toc219756291"/>
      <w:bookmarkStart w:id="59" w:name="_Toc230032402"/>
      <w:r w:rsidRPr="009230C4">
        <w:lastRenderedPageBreak/>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3</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3</w:t>
      </w:r>
      <w:r w:rsidR="009419D2" w:rsidRPr="009230C4">
        <w:fldChar w:fldCharType="end"/>
      </w:r>
      <w:r w:rsidRPr="009230C4">
        <w:t>.</w:t>
      </w:r>
      <w:r w:rsidRPr="009230C4">
        <w:rPr>
          <w:rFonts w:cs="Times New Roman"/>
        </w:rPr>
        <w:t xml:space="preserve"> </w:t>
      </w:r>
      <w:r w:rsidR="004C6363" w:rsidRPr="009230C4">
        <w:rPr>
          <w:rFonts w:cs="Times New Roman"/>
          <w:lang w:val="vi-VN"/>
        </w:rPr>
        <w:t>Reasons for assess</w:t>
      </w:r>
      <w:r w:rsidR="00A62706" w:rsidRPr="009230C4">
        <w:rPr>
          <w:rFonts w:cs="Times New Roman"/>
        </w:rPr>
        <w:t>ing</w:t>
      </w:r>
      <w:r w:rsidR="004C6363" w:rsidRPr="009230C4">
        <w:rPr>
          <w:rFonts w:cs="Times New Roman"/>
          <w:lang w:val="vi-VN"/>
        </w:rPr>
        <w:t xml:space="preserve"> eligibility.</w:t>
      </w:r>
      <w:bookmarkEnd w:id="58"/>
      <w:bookmarkEnd w:id="59"/>
    </w:p>
    <w:tbl>
      <w:tblPr>
        <w:tblStyle w:val="TableGrid"/>
        <w:tblW w:w="0" w:type="auto"/>
        <w:tblLook w:val="04A0" w:firstRow="1" w:lastRow="0" w:firstColumn="1" w:lastColumn="0" w:noHBand="0" w:noVBand="1"/>
      </w:tblPr>
      <w:tblGrid>
        <w:gridCol w:w="2397"/>
        <w:gridCol w:w="6665"/>
      </w:tblGrid>
      <w:tr w:rsidR="002A5AAB" w:rsidRPr="009230C4" w14:paraId="543E3836" w14:textId="77777777" w:rsidTr="00F93295">
        <w:trPr>
          <w:trHeight w:val="624"/>
        </w:trPr>
        <w:tc>
          <w:tcPr>
            <w:tcW w:w="2229" w:type="dxa"/>
            <w:vAlign w:val="center"/>
          </w:tcPr>
          <w:p w14:paraId="10762016" w14:textId="77777777" w:rsidR="002A5AAB" w:rsidRPr="009230C4" w:rsidRDefault="002A5AAB" w:rsidP="00F93295">
            <w:pPr>
              <w:keepNext/>
              <w:keepLines/>
              <w:spacing w:line="360" w:lineRule="auto"/>
              <w:jc w:val="center"/>
              <w:rPr>
                <w:rFonts w:ascii="Times New Roman" w:hAnsi="Times New Roman" w:cs="Times New Roman"/>
                <w:b/>
                <w:bCs/>
                <w:sz w:val="26"/>
                <w:szCs w:val="26"/>
              </w:rPr>
            </w:pPr>
            <w:r w:rsidRPr="009230C4">
              <w:rPr>
                <w:rFonts w:ascii="Times New Roman" w:hAnsi="Times New Roman" w:cs="Times New Roman"/>
                <w:b/>
                <w:bCs/>
                <w:sz w:val="26"/>
                <w:szCs w:val="26"/>
              </w:rPr>
              <w:t>Reason</w:t>
            </w:r>
          </w:p>
        </w:tc>
        <w:tc>
          <w:tcPr>
            <w:tcW w:w="6788" w:type="dxa"/>
            <w:vAlign w:val="center"/>
          </w:tcPr>
          <w:p w14:paraId="1EB9AD68" w14:textId="77777777" w:rsidR="002A5AAB" w:rsidRPr="009230C4" w:rsidRDefault="002A5AAB" w:rsidP="00F93295">
            <w:pPr>
              <w:keepNext/>
              <w:keepLines/>
              <w:spacing w:line="360" w:lineRule="auto"/>
              <w:jc w:val="center"/>
              <w:rPr>
                <w:rFonts w:ascii="Times New Roman" w:hAnsi="Times New Roman" w:cs="Times New Roman"/>
                <w:b/>
                <w:bCs/>
                <w:sz w:val="26"/>
                <w:szCs w:val="26"/>
              </w:rPr>
            </w:pPr>
            <w:r w:rsidRPr="009230C4">
              <w:rPr>
                <w:rFonts w:ascii="Times New Roman" w:hAnsi="Times New Roman" w:cs="Times New Roman"/>
                <w:b/>
                <w:bCs/>
                <w:sz w:val="26"/>
                <w:szCs w:val="26"/>
              </w:rPr>
              <w:t>Explanations</w:t>
            </w:r>
          </w:p>
        </w:tc>
      </w:tr>
      <w:tr w:rsidR="002A5AAB" w:rsidRPr="009230C4" w14:paraId="20E5424D" w14:textId="77777777" w:rsidTr="00A0343E">
        <w:trPr>
          <w:trHeight w:val="4726"/>
        </w:trPr>
        <w:tc>
          <w:tcPr>
            <w:tcW w:w="2229" w:type="dxa"/>
            <w:vAlign w:val="center"/>
          </w:tcPr>
          <w:p w14:paraId="71FF49C1" w14:textId="77777777" w:rsidR="002A5AAB" w:rsidRPr="009230C4" w:rsidRDefault="002A5AAB" w:rsidP="00F93295">
            <w:pPr>
              <w:keepNext/>
              <w:keepLines/>
              <w:spacing w:line="360" w:lineRule="auto"/>
              <w:rPr>
                <w:rFonts w:ascii="Times New Roman" w:hAnsi="Times New Roman" w:cs="Times New Roman"/>
                <w:sz w:val="26"/>
                <w:szCs w:val="26"/>
              </w:rPr>
            </w:pPr>
            <w:r w:rsidRPr="009230C4">
              <w:rPr>
                <w:rFonts w:ascii="Times New Roman" w:hAnsi="Times New Roman" w:cs="Times New Roman"/>
                <w:sz w:val="26"/>
                <w:szCs w:val="26"/>
              </w:rPr>
              <w:t>Wrong intervention/material</w:t>
            </w:r>
          </w:p>
        </w:tc>
        <w:tc>
          <w:tcPr>
            <w:tcW w:w="6788" w:type="dxa"/>
            <w:vAlign w:val="center"/>
          </w:tcPr>
          <w:p w14:paraId="69BD5EA8" w14:textId="6240C2B4" w:rsidR="002A5AAB" w:rsidRPr="009230C4" w:rsidRDefault="002A5AAB" w:rsidP="00F93295">
            <w:pPr>
              <w:keepNext/>
              <w:keepLines/>
              <w:spacing w:line="360" w:lineRule="auto"/>
              <w:rPr>
                <w:rFonts w:ascii="Times New Roman" w:hAnsi="Times New Roman" w:cs="Times New Roman"/>
                <w:sz w:val="26"/>
                <w:szCs w:val="26"/>
              </w:rPr>
            </w:pPr>
            <w:r w:rsidRPr="009230C4">
              <w:rPr>
                <w:rFonts w:ascii="Times New Roman" w:hAnsi="Times New Roman" w:cs="Times New Roman"/>
                <w:sz w:val="26"/>
                <w:szCs w:val="26"/>
              </w:rPr>
              <w:t xml:space="preserve">Studies were excluded if they involved non-Umbilical Cord Mesenchymal Stem Cells (e.g., BM-MSC, AD-MSC, iPSC), animal-derived MSCs, ESC- or iPSC-derived MSCs, or any UC-MSC derivatives such as </w:t>
            </w:r>
            <w:r w:rsidR="00C86BFF" w:rsidRPr="009230C4">
              <w:rPr>
                <w:rFonts w:ascii="Times New Roman" w:hAnsi="Times New Roman" w:cs="Times New Roman"/>
                <w:sz w:val="26"/>
                <w:szCs w:val="26"/>
              </w:rPr>
              <w:t>e</w:t>
            </w:r>
            <w:r w:rsidRPr="009230C4">
              <w:rPr>
                <w:rFonts w:ascii="Times New Roman" w:hAnsi="Times New Roman" w:cs="Times New Roman"/>
                <w:sz w:val="26"/>
                <w:szCs w:val="26"/>
              </w:rPr>
              <w:t xml:space="preserve">xtracellular </w:t>
            </w:r>
            <w:r w:rsidR="00C86BFF" w:rsidRPr="009230C4">
              <w:rPr>
                <w:rFonts w:ascii="Times New Roman" w:hAnsi="Times New Roman" w:cs="Times New Roman"/>
                <w:sz w:val="26"/>
                <w:szCs w:val="26"/>
              </w:rPr>
              <w:t>v</w:t>
            </w:r>
            <w:r w:rsidRPr="009230C4">
              <w:rPr>
                <w:rFonts w:ascii="Times New Roman" w:hAnsi="Times New Roman" w:cs="Times New Roman"/>
                <w:sz w:val="26"/>
                <w:szCs w:val="26"/>
              </w:rPr>
              <w:t xml:space="preserve">esicles (EVs), </w:t>
            </w:r>
            <w:r w:rsidR="00355A9D" w:rsidRPr="009230C4">
              <w:rPr>
                <w:rFonts w:ascii="Times New Roman" w:hAnsi="Times New Roman" w:cs="Times New Roman"/>
                <w:sz w:val="26"/>
                <w:szCs w:val="26"/>
              </w:rPr>
              <w:t>c</w:t>
            </w:r>
            <w:r w:rsidRPr="009230C4">
              <w:rPr>
                <w:rFonts w:ascii="Times New Roman" w:hAnsi="Times New Roman" w:cs="Times New Roman"/>
                <w:sz w:val="26"/>
                <w:szCs w:val="26"/>
              </w:rPr>
              <w:t xml:space="preserve">onditioned </w:t>
            </w:r>
            <w:r w:rsidR="00355A9D" w:rsidRPr="009230C4">
              <w:rPr>
                <w:rFonts w:ascii="Times New Roman" w:hAnsi="Times New Roman" w:cs="Times New Roman"/>
                <w:sz w:val="26"/>
                <w:szCs w:val="26"/>
              </w:rPr>
              <w:t>m</w:t>
            </w:r>
            <w:r w:rsidRPr="009230C4">
              <w:rPr>
                <w:rFonts w:ascii="Times New Roman" w:hAnsi="Times New Roman" w:cs="Times New Roman"/>
                <w:sz w:val="26"/>
                <w:szCs w:val="26"/>
              </w:rPr>
              <w:t xml:space="preserve">edium (CM), or secretome. Research investigating modified UC-MSCs or mixed cell therapies (e.g., multiple cell lines or cell + scaffold combinations) was also excluded. Only studies employing native UC-MSCs as the sole and primary intervention were eligible. </w:t>
            </w:r>
          </w:p>
        </w:tc>
      </w:tr>
      <w:tr w:rsidR="002A5AAB" w:rsidRPr="009230C4" w14:paraId="24C3EDF3" w14:textId="77777777" w:rsidTr="00F93295">
        <w:trPr>
          <w:trHeight w:val="3061"/>
        </w:trPr>
        <w:tc>
          <w:tcPr>
            <w:tcW w:w="2229" w:type="dxa"/>
            <w:vAlign w:val="center"/>
          </w:tcPr>
          <w:p w14:paraId="162D53B3" w14:textId="77777777" w:rsidR="002A5AAB" w:rsidRPr="009230C4" w:rsidRDefault="002A5AAB" w:rsidP="00F93295">
            <w:pPr>
              <w:spacing w:line="360" w:lineRule="auto"/>
              <w:rPr>
                <w:rFonts w:ascii="Times New Roman" w:hAnsi="Times New Roman" w:cs="Times New Roman"/>
                <w:sz w:val="26"/>
                <w:szCs w:val="26"/>
              </w:rPr>
            </w:pPr>
            <w:r w:rsidRPr="009230C4">
              <w:rPr>
                <w:rFonts w:ascii="Times New Roman" w:hAnsi="Times New Roman" w:cs="Times New Roman"/>
                <w:sz w:val="26"/>
                <w:szCs w:val="26"/>
              </w:rPr>
              <w:t>Wrong study design/ purpose</w:t>
            </w:r>
          </w:p>
        </w:tc>
        <w:tc>
          <w:tcPr>
            <w:tcW w:w="6788" w:type="dxa"/>
            <w:vAlign w:val="center"/>
          </w:tcPr>
          <w:p w14:paraId="63F0B7B1" w14:textId="77777777" w:rsidR="002A5AAB" w:rsidRPr="009230C4" w:rsidRDefault="002A5AAB" w:rsidP="00F93295">
            <w:pPr>
              <w:spacing w:line="360" w:lineRule="auto"/>
              <w:rPr>
                <w:rFonts w:ascii="Times New Roman" w:hAnsi="Times New Roman" w:cs="Times New Roman"/>
                <w:sz w:val="26"/>
                <w:szCs w:val="26"/>
              </w:rPr>
            </w:pPr>
            <w:r w:rsidRPr="009230C4">
              <w:rPr>
                <w:rFonts w:ascii="Times New Roman" w:hAnsi="Times New Roman" w:cs="Times New Roman"/>
                <w:sz w:val="26"/>
                <w:szCs w:val="26"/>
              </w:rPr>
              <w:t>Studies were excluded if they focused solely on in vitro procedures or production, did not evaluate UC-MSCs as the primary intervention, used UC-MSCs merely as a comparator, or were limited only to mechanistic, biodistribution, clearance assessments</w:t>
            </w:r>
          </w:p>
        </w:tc>
      </w:tr>
      <w:tr w:rsidR="002A5AAB" w:rsidRPr="009230C4" w14:paraId="1BB34633" w14:textId="77777777" w:rsidTr="00F93295">
        <w:trPr>
          <w:trHeight w:val="1701"/>
        </w:trPr>
        <w:tc>
          <w:tcPr>
            <w:tcW w:w="2229" w:type="dxa"/>
            <w:vAlign w:val="center"/>
          </w:tcPr>
          <w:p w14:paraId="0B8C454B" w14:textId="77777777" w:rsidR="002A5AAB" w:rsidRPr="009230C4" w:rsidRDefault="002A5AAB" w:rsidP="00F93295">
            <w:pPr>
              <w:spacing w:line="360" w:lineRule="auto"/>
              <w:rPr>
                <w:rFonts w:ascii="Times New Roman" w:hAnsi="Times New Roman" w:cs="Times New Roman"/>
                <w:sz w:val="26"/>
                <w:szCs w:val="26"/>
              </w:rPr>
            </w:pPr>
            <w:r w:rsidRPr="009230C4">
              <w:rPr>
                <w:rFonts w:ascii="Times New Roman" w:hAnsi="Times New Roman" w:cs="Times New Roman"/>
                <w:sz w:val="26"/>
                <w:szCs w:val="26"/>
              </w:rPr>
              <w:t>Insufficient data</w:t>
            </w:r>
          </w:p>
        </w:tc>
        <w:tc>
          <w:tcPr>
            <w:tcW w:w="6788" w:type="dxa"/>
            <w:vAlign w:val="center"/>
          </w:tcPr>
          <w:p w14:paraId="1F4B02B3" w14:textId="77777777" w:rsidR="002A5AAB" w:rsidRPr="009230C4" w:rsidRDefault="002A5AAB" w:rsidP="00F93295">
            <w:pPr>
              <w:spacing w:line="360" w:lineRule="auto"/>
              <w:rPr>
                <w:rFonts w:ascii="Times New Roman" w:hAnsi="Times New Roman" w:cs="Times New Roman"/>
                <w:sz w:val="26"/>
                <w:szCs w:val="26"/>
              </w:rPr>
            </w:pPr>
            <w:r w:rsidRPr="009230C4">
              <w:rPr>
                <w:rFonts w:ascii="Times New Roman" w:hAnsi="Times New Roman" w:cs="Times New Roman"/>
                <w:sz w:val="26"/>
                <w:szCs w:val="26"/>
              </w:rPr>
              <w:t>Articles were excluded if they represented protocols only, failed to specify a clear MSC origin</w:t>
            </w:r>
          </w:p>
        </w:tc>
      </w:tr>
      <w:tr w:rsidR="002A5AAB" w:rsidRPr="009230C4" w14:paraId="3CFFCF0F" w14:textId="77777777" w:rsidTr="00F93295">
        <w:trPr>
          <w:trHeight w:val="3061"/>
        </w:trPr>
        <w:tc>
          <w:tcPr>
            <w:tcW w:w="2229" w:type="dxa"/>
            <w:vAlign w:val="center"/>
          </w:tcPr>
          <w:p w14:paraId="4798DCB5" w14:textId="77777777" w:rsidR="002A5AAB" w:rsidRPr="009230C4" w:rsidRDefault="002A5AAB" w:rsidP="00F93295">
            <w:pPr>
              <w:spacing w:line="360" w:lineRule="auto"/>
              <w:rPr>
                <w:rFonts w:ascii="Times New Roman" w:hAnsi="Times New Roman" w:cs="Times New Roman"/>
                <w:sz w:val="26"/>
                <w:szCs w:val="26"/>
              </w:rPr>
            </w:pPr>
            <w:r w:rsidRPr="009230C4">
              <w:rPr>
                <w:rFonts w:ascii="Times New Roman" w:hAnsi="Times New Roman" w:cs="Times New Roman"/>
                <w:sz w:val="26"/>
                <w:szCs w:val="26"/>
              </w:rPr>
              <w:t>Duplicated publication</w:t>
            </w:r>
          </w:p>
        </w:tc>
        <w:tc>
          <w:tcPr>
            <w:tcW w:w="6788" w:type="dxa"/>
            <w:vAlign w:val="center"/>
          </w:tcPr>
          <w:p w14:paraId="4E57DED9" w14:textId="77777777" w:rsidR="002A5AAB" w:rsidRPr="009230C4" w:rsidRDefault="002A5AAB" w:rsidP="00F93295">
            <w:pPr>
              <w:spacing w:line="360" w:lineRule="auto"/>
              <w:rPr>
                <w:rFonts w:ascii="Times New Roman" w:hAnsi="Times New Roman" w:cs="Times New Roman"/>
                <w:sz w:val="26"/>
                <w:szCs w:val="26"/>
              </w:rPr>
            </w:pPr>
            <w:r w:rsidRPr="009230C4">
              <w:rPr>
                <w:rFonts w:ascii="Times New Roman" w:hAnsi="Times New Roman" w:cs="Times New Roman"/>
                <w:sz w:val="26"/>
                <w:szCs w:val="26"/>
              </w:rPr>
              <w:t xml:space="preserve">The article and registration derived from one trial with unique identifier, the article will be kept and corresponding registration will be excluded. </w:t>
            </w:r>
          </w:p>
          <w:p w14:paraId="1C0D1588" w14:textId="77777777" w:rsidR="002A5AAB" w:rsidRPr="009230C4" w:rsidRDefault="002A5AAB" w:rsidP="00F93295">
            <w:pPr>
              <w:spacing w:line="360" w:lineRule="auto"/>
              <w:rPr>
                <w:rFonts w:ascii="Times New Roman" w:hAnsi="Times New Roman" w:cs="Times New Roman"/>
                <w:sz w:val="26"/>
                <w:szCs w:val="26"/>
              </w:rPr>
            </w:pPr>
            <w:r w:rsidRPr="009230C4">
              <w:rPr>
                <w:rFonts w:ascii="Times New Roman" w:hAnsi="Times New Roman" w:cs="Times New Roman"/>
                <w:sz w:val="26"/>
                <w:szCs w:val="26"/>
              </w:rPr>
              <w:t xml:space="preserve">In case that the article not indicated the identifier of trial, identifier will be marked as “Not reported” and the article will be kept. </w:t>
            </w:r>
          </w:p>
        </w:tc>
      </w:tr>
    </w:tbl>
    <w:p w14:paraId="3CB74552" w14:textId="77777777" w:rsidR="002A5AAB" w:rsidRPr="009230C4" w:rsidRDefault="002A5AAB" w:rsidP="00F93295">
      <w:pPr>
        <w:pStyle w:val="VanBan"/>
        <w:spacing w:before="240"/>
      </w:pPr>
      <w:r w:rsidRPr="009230C4">
        <w:lastRenderedPageBreak/>
        <w:t>Subpopulation of UC-MSC (UC-MSC enrichment) and UC-MSC therapy after conventional interventions are also accepted.</w:t>
      </w:r>
    </w:p>
    <w:p w14:paraId="5DEB3095" w14:textId="77777777" w:rsidR="002A5AAB" w:rsidRPr="009230C4" w:rsidRDefault="002A5AAB" w:rsidP="00035D97">
      <w:pPr>
        <w:pStyle w:val="VanBan"/>
        <w:rPr>
          <w:lang w:val="en-US"/>
        </w:rPr>
      </w:pPr>
      <w:r w:rsidRPr="009230C4">
        <w:rPr>
          <w:lang w:val="en-US"/>
        </w:rPr>
        <w:t xml:space="preserve">Studies using UC-MSC in combination with drugs, devices, scaffolds, biomaterials, other cell types, or EVs, regardless of the presence of a monotherapy arm, were excluded entirely. </w:t>
      </w:r>
    </w:p>
    <w:p w14:paraId="22B39D25" w14:textId="77777777" w:rsidR="002A5AAB" w:rsidRPr="009230C4" w:rsidRDefault="002A5AAB" w:rsidP="00035D97">
      <w:pPr>
        <w:pStyle w:val="VanBan"/>
        <w:rPr>
          <w:lang w:val="en-US"/>
        </w:rPr>
      </w:pPr>
      <w:r w:rsidRPr="009230C4">
        <w:rPr>
          <w:lang w:val="en-US"/>
        </w:rPr>
        <w:t>This decision was made to ensure that only direct UC-MSC applications were analyzed, without influence from secondary products or altered cellular phenotypes and avoid intended bias.</w:t>
      </w:r>
    </w:p>
    <w:p w14:paraId="5FA06630" w14:textId="4E4DD529" w:rsidR="002A5AAB" w:rsidRPr="009230C4" w:rsidRDefault="002A5AAB" w:rsidP="00B228AA">
      <w:pPr>
        <w:pStyle w:val="Heading4"/>
      </w:pPr>
      <w:r w:rsidRPr="009230C4">
        <w:t>Data extraction</w:t>
      </w:r>
    </w:p>
    <w:p w14:paraId="277D1FCC" w14:textId="5FD99DCA" w:rsidR="002A5AAB" w:rsidRPr="009230C4" w:rsidRDefault="002A5AAB" w:rsidP="00F559D9">
      <w:pPr>
        <w:pStyle w:val="VanBan"/>
      </w:pPr>
      <w:r w:rsidRPr="009230C4">
        <w:t>Data extraction aims to systematically collect, organize, and standardize key information from all eligible studies to enable comprehensive comparison and synthesis across production, preclinical, and clinical research domains related to UC-MSCs studies. Extracted information contain</w:t>
      </w:r>
      <w:r w:rsidR="00C86BFF" w:rsidRPr="009230C4">
        <w:rPr>
          <w:lang w:val="en-US"/>
        </w:rPr>
        <w:t>s</w:t>
      </w:r>
      <w:r w:rsidRPr="009230C4">
        <w:t xml:space="preserve"> article identifiers (such as year, author, title, DOI</w:t>
      </w:r>
      <w:r w:rsidR="00C86BFF" w:rsidRPr="009230C4">
        <w:rPr>
          <w:lang w:val="en-US"/>
        </w:rPr>
        <w:t>,</w:t>
      </w:r>
      <w:r w:rsidRPr="009230C4">
        <w:t xml:space="preserve"> and URL) and trial identifiers (such as title, registry identifier number, </w:t>
      </w:r>
      <w:r w:rsidR="00C86BFF" w:rsidRPr="009230C4">
        <w:rPr>
          <w:lang w:val="en-US"/>
        </w:rPr>
        <w:t xml:space="preserve">and </w:t>
      </w:r>
      <w:r w:rsidRPr="009230C4">
        <w:t>URL).</w:t>
      </w:r>
    </w:p>
    <w:p w14:paraId="68C397D5" w14:textId="5FFE80B3" w:rsidR="00312005" w:rsidRPr="009230C4" w:rsidRDefault="002A5AAB" w:rsidP="000C3D68">
      <w:pPr>
        <w:pStyle w:val="VanBan"/>
        <w:rPr>
          <w:lang w:val="en-US"/>
        </w:rPr>
      </w:pPr>
      <w:r w:rsidRPr="009230C4">
        <w:t xml:space="preserve">The data extraction process was performed using a standardized data extraction sheet developed in Microsoft Excel. Discrepancies were resolved by discussion or through consultation with </w:t>
      </w:r>
      <w:r w:rsidR="00C86BFF" w:rsidRPr="009230C4">
        <w:rPr>
          <w:lang w:val="en-US"/>
        </w:rPr>
        <w:t>supervisors</w:t>
      </w:r>
      <w:r w:rsidRPr="009230C4">
        <w:t xml:space="preserve">. </w:t>
      </w:r>
    </w:p>
    <w:p w14:paraId="6B9DCD1B" w14:textId="5B8FA0D2" w:rsidR="002A5AAB" w:rsidRPr="009230C4" w:rsidRDefault="002A5AAB" w:rsidP="00F559D9">
      <w:pPr>
        <w:pStyle w:val="VanBan"/>
      </w:pPr>
      <w:r w:rsidRPr="009230C4">
        <w:t>Data from eligible studies were systematically extracted using a predefined Excel template designed to capture key variables for production, preclinical, and clinical research domains. Registered clinical trials identified through ClinicalTrials.gov were recorded in a separate table to illustrate the current research landscape</w:t>
      </w:r>
      <w:r w:rsidR="00C86BFF" w:rsidRPr="009230C4">
        <w:rPr>
          <w:lang w:val="en-US"/>
        </w:rPr>
        <w:t>,</w:t>
      </w:r>
      <w:r w:rsidRPr="009230C4">
        <w:t xml:space="preserve"> but ongoing trials were excluded from the efficacy synthesis as outcome data were not yet available. </w:t>
      </w:r>
    </w:p>
    <w:p w14:paraId="1FD273A1" w14:textId="22275C04" w:rsidR="002A5AAB" w:rsidRPr="009230C4" w:rsidRDefault="002A5AAB" w:rsidP="00F559D9">
      <w:pPr>
        <w:pStyle w:val="VanBan"/>
        <w:rPr>
          <w:lang w:val="en-US"/>
        </w:rPr>
      </w:pPr>
      <w:r w:rsidRPr="009230C4">
        <w:t>Table</w:t>
      </w:r>
      <w:r w:rsidR="00C86BFF" w:rsidRPr="009230C4">
        <w:rPr>
          <w:lang w:val="en-US"/>
        </w:rPr>
        <w:t>s</w:t>
      </w:r>
      <w:r w:rsidRPr="009230C4">
        <w:t xml:space="preserve"> </w:t>
      </w:r>
      <w:r w:rsidR="00C86BFF" w:rsidRPr="009230C4">
        <w:rPr>
          <w:lang w:val="en-US"/>
        </w:rPr>
        <w:t>3.4</w:t>
      </w:r>
      <w:r w:rsidRPr="009230C4">
        <w:t xml:space="preserve">, </w:t>
      </w:r>
      <w:r w:rsidR="00C86BFF" w:rsidRPr="009230C4">
        <w:rPr>
          <w:lang w:val="en-US"/>
        </w:rPr>
        <w:t>3.5</w:t>
      </w:r>
      <w:r w:rsidRPr="009230C4">
        <w:t xml:space="preserve"> and </w:t>
      </w:r>
      <w:r w:rsidR="00C86BFF" w:rsidRPr="009230C4">
        <w:rPr>
          <w:lang w:val="en-US"/>
        </w:rPr>
        <w:t>3.6</w:t>
      </w:r>
      <w:r w:rsidR="009B2493" w:rsidRPr="009230C4">
        <w:rPr>
          <w:lang w:val="en-US"/>
        </w:rPr>
        <w:t xml:space="preserve"> below</w:t>
      </w:r>
      <w:r w:rsidRPr="009230C4">
        <w:t xml:space="preserve"> provide</w:t>
      </w:r>
      <w:r w:rsidR="00FA7709" w:rsidRPr="009230C4">
        <w:t xml:space="preserve"> a</w:t>
      </w:r>
      <w:r w:rsidRPr="009230C4">
        <w:t xml:space="preserve"> list of production-related variables that will be extracted from </w:t>
      </w:r>
      <w:r w:rsidR="00FA7709" w:rsidRPr="009230C4">
        <w:rPr>
          <w:lang w:val="en-US"/>
        </w:rPr>
        <w:t xml:space="preserve">the </w:t>
      </w:r>
      <w:r w:rsidRPr="009230C4">
        <w:t>included studies</w:t>
      </w:r>
      <w:r w:rsidR="007B231A" w:rsidRPr="009230C4">
        <w:rPr>
          <w:lang w:val="en-US"/>
        </w:rPr>
        <w:t>.</w:t>
      </w:r>
    </w:p>
    <w:p w14:paraId="196F6829" w14:textId="18BE5161" w:rsidR="004504F5" w:rsidRPr="009230C4" w:rsidRDefault="004504F5" w:rsidP="004504F5">
      <w:pPr>
        <w:pStyle w:val="Caption"/>
      </w:pPr>
      <w:bookmarkStart w:id="60" w:name="_Toc230032403"/>
      <w:r w:rsidRPr="009230C4">
        <w:lastRenderedPageBreak/>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3</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4</w:t>
      </w:r>
      <w:r w:rsidR="009419D2" w:rsidRPr="009230C4">
        <w:fldChar w:fldCharType="end"/>
      </w:r>
      <w:r w:rsidRPr="009230C4">
        <w:t xml:space="preserve">. </w:t>
      </w:r>
      <w:r w:rsidRPr="009230C4">
        <w:rPr>
          <w:rFonts w:cs="Times New Roman"/>
        </w:rPr>
        <w:t>Chosen variables for production dataset</w:t>
      </w:r>
      <w:bookmarkEnd w:id="60"/>
    </w:p>
    <w:tbl>
      <w:tblPr>
        <w:tblStyle w:val="TableGrid"/>
        <w:tblW w:w="9067" w:type="dxa"/>
        <w:tblLook w:val="04A0" w:firstRow="1" w:lastRow="0" w:firstColumn="1" w:lastColumn="0" w:noHBand="0" w:noVBand="1"/>
      </w:tblPr>
      <w:tblGrid>
        <w:gridCol w:w="4815"/>
        <w:gridCol w:w="65"/>
        <w:gridCol w:w="4187"/>
      </w:tblGrid>
      <w:tr w:rsidR="002A5AAB" w:rsidRPr="009230C4" w14:paraId="23CAE782" w14:textId="77777777" w:rsidTr="00F13645">
        <w:trPr>
          <w:trHeight w:val="907"/>
        </w:trPr>
        <w:tc>
          <w:tcPr>
            <w:tcW w:w="9067" w:type="dxa"/>
            <w:gridSpan w:val="3"/>
            <w:vAlign w:val="center"/>
          </w:tcPr>
          <w:p w14:paraId="1AC21C78" w14:textId="77777777" w:rsidR="002A5AAB" w:rsidRPr="009230C4" w:rsidRDefault="002A5AAB"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Production</w:t>
            </w:r>
          </w:p>
        </w:tc>
      </w:tr>
      <w:tr w:rsidR="006021B8" w:rsidRPr="009230C4" w14:paraId="216F6DEA" w14:textId="77777777" w:rsidTr="00F13645">
        <w:trPr>
          <w:trHeight w:val="907"/>
        </w:trPr>
        <w:tc>
          <w:tcPr>
            <w:tcW w:w="4815" w:type="dxa"/>
            <w:vAlign w:val="center"/>
          </w:tcPr>
          <w:p w14:paraId="39C09C2A" w14:textId="3CD2B5E1" w:rsidR="006021B8" w:rsidRPr="009230C4" w:rsidRDefault="006021B8"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Production clarity</w:t>
            </w:r>
          </w:p>
        </w:tc>
        <w:tc>
          <w:tcPr>
            <w:tcW w:w="4252" w:type="dxa"/>
            <w:gridSpan w:val="2"/>
            <w:vAlign w:val="center"/>
          </w:tcPr>
          <w:p w14:paraId="45E956F4" w14:textId="77777777" w:rsidR="006021B8" w:rsidRPr="009230C4" w:rsidRDefault="006021B8"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P1 – Direct description</w:t>
            </w:r>
          </w:p>
          <w:p w14:paraId="23B99DB1" w14:textId="77777777" w:rsidR="006021B8" w:rsidRPr="009230C4" w:rsidRDefault="006021B8"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P2 – Indirect (single reference) or Multiple but consistent</w:t>
            </w:r>
          </w:p>
          <w:p w14:paraId="22E35AFB" w14:textId="77777777" w:rsidR="006021B8" w:rsidRPr="009230C4" w:rsidRDefault="006021B8"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P3 – Indirect (multiple and inconsistent references, Untraceable chain of reference)</w:t>
            </w:r>
          </w:p>
          <w:p w14:paraId="78C10F28" w14:textId="07261432" w:rsidR="006021B8" w:rsidRPr="009230C4" w:rsidRDefault="006021B8" w:rsidP="00F559D9">
            <w:pPr>
              <w:keepNext/>
              <w:keepLines/>
              <w:spacing w:line="360" w:lineRule="auto"/>
              <w:jc w:val="center"/>
              <w:rPr>
                <w:rFonts w:ascii="Times New Roman" w:hAnsi="Times New Roman" w:cs="Times New Roman"/>
                <w:b/>
                <w:bCs/>
                <w:sz w:val="26"/>
                <w:szCs w:val="26"/>
              </w:rPr>
            </w:pPr>
            <w:r w:rsidRPr="009230C4">
              <w:rPr>
                <w:rFonts w:ascii="Times New Roman" w:hAnsi="Times New Roman" w:cs="Times New Roman"/>
                <w:sz w:val="26"/>
                <w:szCs w:val="26"/>
              </w:rPr>
              <w:t>P4 – Not reported/ Inaccessible production data</w:t>
            </w:r>
          </w:p>
        </w:tc>
      </w:tr>
      <w:tr w:rsidR="002A5AAB" w:rsidRPr="009230C4" w14:paraId="01ED81DC" w14:textId="77777777" w:rsidTr="00F13645">
        <w:trPr>
          <w:trHeight w:val="907"/>
        </w:trPr>
        <w:tc>
          <w:tcPr>
            <w:tcW w:w="9067" w:type="dxa"/>
            <w:gridSpan w:val="3"/>
            <w:vAlign w:val="center"/>
          </w:tcPr>
          <w:p w14:paraId="3A203DBE" w14:textId="77777777" w:rsidR="002A5AAB" w:rsidRPr="009230C4" w:rsidRDefault="002A5AAB"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Isolation</w:t>
            </w:r>
          </w:p>
        </w:tc>
      </w:tr>
      <w:tr w:rsidR="002A5AAB" w:rsidRPr="009230C4" w14:paraId="63957624" w14:textId="77777777" w:rsidTr="00F13645">
        <w:trPr>
          <w:trHeight w:val="907"/>
        </w:trPr>
        <w:tc>
          <w:tcPr>
            <w:tcW w:w="4880" w:type="dxa"/>
            <w:gridSpan w:val="2"/>
            <w:vAlign w:val="center"/>
          </w:tcPr>
          <w:p w14:paraId="0F9B949D" w14:textId="77777777" w:rsidR="002A5AAB" w:rsidRPr="009230C4" w:rsidRDefault="002A5AAB"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Isolation method</w:t>
            </w:r>
          </w:p>
        </w:tc>
        <w:tc>
          <w:tcPr>
            <w:tcW w:w="4187" w:type="dxa"/>
            <w:vAlign w:val="center"/>
          </w:tcPr>
          <w:p w14:paraId="5EA10DA6" w14:textId="77777777" w:rsidR="002A5AAB" w:rsidRPr="009230C4" w:rsidRDefault="002A5AAB"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Enzymatic or Explant method or Mixed or Not reported</w:t>
            </w:r>
          </w:p>
        </w:tc>
      </w:tr>
      <w:tr w:rsidR="002A5AAB" w:rsidRPr="009230C4" w14:paraId="38C9D18D" w14:textId="77777777" w:rsidTr="00F13645">
        <w:trPr>
          <w:trHeight w:val="907"/>
        </w:trPr>
        <w:tc>
          <w:tcPr>
            <w:tcW w:w="9067" w:type="dxa"/>
            <w:gridSpan w:val="3"/>
            <w:vAlign w:val="center"/>
          </w:tcPr>
          <w:p w14:paraId="77E21EF0" w14:textId="77777777" w:rsidR="002A5AAB" w:rsidRPr="009230C4" w:rsidRDefault="002A5AAB" w:rsidP="00F559D9">
            <w:pPr>
              <w:keepNext/>
              <w:keepLines/>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Expansion</w:t>
            </w:r>
          </w:p>
        </w:tc>
      </w:tr>
      <w:tr w:rsidR="002A5AAB" w:rsidRPr="009230C4" w14:paraId="35AD9868" w14:textId="77777777" w:rsidTr="00F13645">
        <w:trPr>
          <w:trHeight w:val="907"/>
        </w:trPr>
        <w:tc>
          <w:tcPr>
            <w:tcW w:w="4880" w:type="dxa"/>
            <w:gridSpan w:val="2"/>
            <w:vMerge w:val="restart"/>
            <w:vAlign w:val="center"/>
          </w:tcPr>
          <w:p w14:paraId="3178EB82"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Culture medium</w:t>
            </w:r>
          </w:p>
        </w:tc>
        <w:tc>
          <w:tcPr>
            <w:tcW w:w="4187" w:type="dxa"/>
            <w:vAlign w:val="center"/>
          </w:tcPr>
          <w:p w14:paraId="06EFB98A"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Basal medium</w:t>
            </w:r>
          </w:p>
        </w:tc>
      </w:tr>
      <w:tr w:rsidR="002A5AAB" w:rsidRPr="009230C4" w14:paraId="41F69183" w14:textId="77777777" w:rsidTr="00F13645">
        <w:trPr>
          <w:trHeight w:val="907"/>
        </w:trPr>
        <w:tc>
          <w:tcPr>
            <w:tcW w:w="4880" w:type="dxa"/>
            <w:gridSpan w:val="2"/>
            <w:vMerge/>
            <w:vAlign w:val="center"/>
          </w:tcPr>
          <w:p w14:paraId="5FBCAD3D" w14:textId="77777777" w:rsidR="002A5AAB" w:rsidRPr="009230C4" w:rsidRDefault="002A5AAB" w:rsidP="00F559D9">
            <w:pPr>
              <w:spacing w:line="360" w:lineRule="auto"/>
              <w:jc w:val="center"/>
              <w:rPr>
                <w:rFonts w:ascii="Times New Roman" w:hAnsi="Times New Roman" w:cs="Times New Roman"/>
                <w:sz w:val="26"/>
                <w:szCs w:val="26"/>
              </w:rPr>
            </w:pPr>
          </w:p>
        </w:tc>
        <w:tc>
          <w:tcPr>
            <w:tcW w:w="4187" w:type="dxa"/>
            <w:vAlign w:val="center"/>
          </w:tcPr>
          <w:p w14:paraId="644EE6BB"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Primary supplement and concentration OR characteristic of culture medium (Xeno-free or Serum-free)</w:t>
            </w:r>
          </w:p>
        </w:tc>
      </w:tr>
      <w:tr w:rsidR="002A5AAB" w:rsidRPr="009230C4" w14:paraId="0D238131" w14:textId="77777777" w:rsidTr="00F13645">
        <w:trPr>
          <w:trHeight w:val="907"/>
        </w:trPr>
        <w:tc>
          <w:tcPr>
            <w:tcW w:w="4880" w:type="dxa"/>
            <w:gridSpan w:val="2"/>
            <w:vMerge/>
            <w:vAlign w:val="center"/>
          </w:tcPr>
          <w:p w14:paraId="2B3938EA" w14:textId="77777777" w:rsidR="002A5AAB" w:rsidRPr="009230C4" w:rsidRDefault="002A5AAB" w:rsidP="00F559D9">
            <w:pPr>
              <w:spacing w:line="360" w:lineRule="auto"/>
              <w:jc w:val="center"/>
              <w:rPr>
                <w:rFonts w:ascii="Times New Roman" w:hAnsi="Times New Roman" w:cs="Times New Roman"/>
                <w:sz w:val="26"/>
                <w:szCs w:val="26"/>
              </w:rPr>
            </w:pPr>
          </w:p>
        </w:tc>
        <w:tc>
          <w:tcPr>
            <w:tcW w:w="4187" w:type="dxa"/>
            <w:vAlign w:val="center"/>
          </w:tcPr>
          <w:p w14:paraId="4D49392E"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Secondary additives</w:t>
            </w:r>
          </w:p>
        </w:tc>
      </w:tr>
      <w:tr w:rsidR="002A5AAB" w:rsidRPr="009230C4" w14:paraId="7B9CAA41" w14:textId="77777777" w:rsidTr="00F13645">
        <w:trPr>
          <w:trHeight w:val="907"/>
        </w:trPr>
        <w:tc>
          <w:tcPr>
            <w:tcW w:w="4880" w:type="dxa"/>
            <w:gridSpan w:val="2"/>
            <w:vAlign w:val="center"/>
          </w:tcPr>
          <w:p w14:paraId="261FE25C"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Culture system</w:t>
            </w:r>
          </w:p>
        </w:tc>
        <w:tc>
          <w:tcPr>
            <w:tcW w:w="4187" w:type="dxa"/>
            <w:vAlign w:val="center"/>
          </w:tcPr>
          <w:p w14:paraId="303BA7AF"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2D or 3D</w:t>
            </w:r>
          </w:p>
        </w:tc>
      </w:tr>
      <w:tr w:rsidR="002A5AAB" w:rsidRPr="009230C4" w14:paraId="27305D00" w14:textId="77777777" w:rsidTr="00F13645">
        <w:trPr>
          <w:trHeight w:val="907"/>
        </w:trPr>
        <w:tc>
          <w:tcPr>
            <w:tcW w:w="4880" w:type="dxa"/>
            <w:gridSpan w:val="2"/>
            <w:vMerge w:val="restart"/>
            <w:vAlign w:val="center"/>
          </w:tcPr>
          <w:p w14:paraId="443C7CF8"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Passage at administration</w:t>
            </w:r>
          </w:p>
        </w:tc>
        <w:tc>
          <w:tcPr>
            <w:tcW w:w="4187" w:type="dxa"/>
            <w:vAlign w:val="center"/>
          </w:tcPr>
          <w:p w14:paraId="5F930B96"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Min</w:t>
            </w:r>
          </w:p>
        </w:tc>
      </w:tr>
      <w:tr w:rsidR="002A5AAB" w:rsidRPr="009230C4" w14:paraId="2FBCAE6B" w14:textId="77777777" w:rsidTr="00F13645">
        <w:trPr>
          <w:trHeight w:val="907"/>
        </w:trPr>
        <w:tc>
          <w:tcPr>
            <w:tcW w:w="4880" w:type="dxa"/>
            <w:gridSpan w:val="2"/>
            <w:vMerge/>
            <w:vAlign w:val="center"/>
          </w:tcPr>
          <w:p w14:paraId="056C84DF" w14:textId="77777777" w:rsidR="002A5AAB" w:rsidRPr="009230C4" w:rsidRDefault="002A5AAB" w:rsidP="00F559D9">
            <w:pPr>
              <w:spacing w:line="360" w:lineRule="auto"/>
              <w:jc w:val="center"/>
              <w:rPr>
                <w:rFonts w:ascii="Times New Roman" w:hAnsi="Times New Roman" w:cs="Times New Roman"/>
                <w:sz w:val="26"/>
                <w:szCs w:val="26"/>
              </w:rPr>
            </w:pPr>
          </w:p>
        </w:tc>
        <w:tc>
          <w:tcPr>
            <w:tcW w:w="4187" w:type="dxa"/>
            <w:vAlign w:val="center"/>
          </w:tcPr>
          <w:p w14:paraId="2F321782"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Max</w:t>
            </w:r>
          </w:p>
        </w:tc>
      </w:tr>
      <w:tr w:rsidR="002A5AAB" w:rsidRPr="009230C4" w14:paraId="56993DA0" w14:textId="77777777" w:rsidTr="00F13645">
        <w:trPr>
          <w:trHeight w:val="907"/>
        </w:trPr>
        <w:tc>
          <w:tcPr>
            <w:tcW w:w="9067" w:type="dxa"/>
            <w:gridSpan w:val="3"/>
            <w:vAlign w:val="center"/>
          </w:tcPr>
          <w:p w14:paraId="747C10B1"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lastRenderedPageBreak/>
              <w:t>Quality control (QC) test</w:t>
            </w:r>
          </w:p>
        </w:tc>
      </w:tr>
      <w:tr w:rsidR="002A5AAB" w:rsidRPr="009230C4" w14:paraId="52621AB1" w14:textId="77777777" w:rsidTr="00F13645">
        <w:trPr>
          <w:trHeight w:val="907"/>
        </w:trPr>
        <w:tc>
          <w:tcPr>
            <w:tcW w:w="4880" w:type="dxa"/>
            <w:gridSpan w:val="2"/>
            <w:vAlign w:val="center"/>
          </w:tcPr>
          <w:p w14:paraId="4FDE0F8C"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Flowcytometry (ISCT-Identity compliance)</w:t>
            </w:r>
          </w:p>
        </w:tc>
        <w:tc>
          <w:tcPr>
            <w:tcW w:w="4187" w:type="dxa"/>
            <w:vAlign w:val="center"/>
          </w:tcPr>
          <w:p w14:paraId="15074155"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Yes/ Partialy/ No/ Not reported</w:t>
            </w:r>
          </w:p>
        </w:tc>
      </w:tr>
      <w:tr w:rsidR="002A5AAB" w:rsidRPr="009230C4" w14:paraId="1D975A79" w14:textId="77777777" w:rsidTr="00F13645">
        <w:trPr>
          <w:trHeight w:val="907"/>
        </w:trPr>
        <w:tc>
          <w:tcPr>
            <w:tcW w:w="4880" w:type="dxa"/>
            <w:gridSpan w:val="2"/>
            <w:vAlign w:val="center"/>
          </w:tcPr>
          <w:p w14:paraId="18A6D6B7"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Sterility</w:t>
            </w:r>
          </w:p>
        </w:tc>
        <w:tc>
          <w:tcPr>
            <w:tcW w:w="4187" w:type="dxa"/>
            <w:vAlign w:val="center"/>
          </w:tcPr>
          <w:p w14:paraId="5387D8DC"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Yes/ Not tested/ Not reported</w:t>
            </w:r>
          </w:p>
        </w:tc>
      </w:tr>
      <w:tr w:rsidR="002A5AAB" w:rsidRPr="009230C4" w14:paraId="6AF4E1A0" w14:textId="77777777" w:rsidTr="00F13645">
        <w:trPr>
          <w:trHeight w:val="907"/>
        </w:trPr>
        <w:tc>
          <w:tcPr>
            <w:tcW w:w="4880" w:type="dxa"/>
            <w:gridSpan w:val="2"/>
            <w:vAlign w:val="center"/>
          </w:tcPr>
          <w:p w14:paraId="527692AC"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Mycoplasma</w:t>
            </w:r>
          </w:p>
        </w:tc>
        <w:tc>
          <w:tcPr>
            <w:tcW w:w="4187" w:type="dxa"/>
            <w:vAlign w:val="center"/>
          </w:tcPr>
          <w:p w14:paraId="29E5AB99"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Yes/ Not tested/ Not reported</w:t>
            </w:r>
          </w:p>
        </w:tc>
      </w:tr>
      <w:tr w:rsidR="002A5AAB" w:rsidRPr="009230C4" w14:paraId="68EA0EBB" w14:textId="77777777" w:rsidTr="00F13645">
        <w:trPr>
          <w:trHeight w:val="907"/>
        </w:trPr>
        <w:tc>
          <w:tcPr>
            <w:tcW w:w="4880" w:type="dxa"/>
            <w:gridSpan w:val="2"/>
            <w:vAlign w:val="center"/>
          </w:tcPr>
          <w:p w14:paraId="4F80972F"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Endotoxin</w:t>
            </w:r>
          </w:p>
        </w:tc>
        <w:tc>
          <w:tcPr>
            <w:tcW w:w="4187" w:type="dxa"/>
            <w:vAlign w:val="center"/>
          </w:tcPr>
          <w:p w14:paraId="1334BAAC"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Yes/ Not tested/ Not reported</w:t>
            </w:r>
          </w:p>
        </w:tc>
      </w:tr>
      <w:tr w:rsidR="002A5AAB" w:rsidRPr="009230C4" w14:paraId="19E13EE9" w14:textId="77777777" w:rsidTr="00F13645">
        <w:trPr>
          <w:trHeight w:val="907"/>
        </w:trPr>
        <w:tc>
          <w:tcPr>
            <w:tcW w:w="4880" w:type="dxa"/>
            <w:gridSpan w:val="2"/>
            <w:vAlign w:val="center"/>
          </w:tcPr>
          <w:p w14:paraId="76440940"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Viability</w:t>
            </w:r>
          </w:p>
        </w:tc>
        <w:tc>
          <w:tcPr>
            <w:tcW w:w="4187" w:type="dxa"/>
            <w:vAlign w:val="center"/>
          </w:tcPr>
          <w:p w14:paraId="2B23DCFA"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Yes/ Not tested/ Not reported</w:t>
            </w:r>
          </w:p>
        </w:tc>
      </w:tr>
      <w:tr w:rsidR="002A5AAB" w:rsidRPr="009230C4" w14:paraId="1D33D910" w14:textId="77777777" w:rsidTr="00F13645">
        <w:trPr>
          <w:trHeight w:val="907"/>
        </w:trPr>
        <w:tc>
          <w:tcPr>
            <w:tcW w:w="4880" w:type="dxa"/>
            <w:gridSpan w:val="2"/>
            <w:vAlign w:val="center"/>
          </w:tcPr>
          <w:p w14:paraId="71372D2F"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Karyotype/ Genetic stability test</w:t>
            </w:r>
          </w:p>
        </w:tc>
        <w:tc>
          <w:tcPr>
            <w:tcW w:w="4187" w:type="dxa"/>
            <w:vAlign w:val="center"/>
          </w:tcPr>
          <w:p w14:paraId="6CCD5B48"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Yes/ Not tested/ Not reported</w:t>
            </w:r>
          </w:p>
        </w:tc>
      </w:tr>
      <w:tr w:rsidR="002A5AAB" w:rsidRPr="009230C4" w14:paraId="41E9837A" w14:textId="77777777" w:rsidTr="00F13645">
        <w:trPr>
          <w:trHeight w:val="907"/>
        </w:trPr>
        <w:tc>
          <w:tcPr>
            <w:tcW w:w="4880" w:type="dxa"/>
            <w:gridSpan w:val="2"/>
            <w:vAlign w:val="center"/>
          </w:tcPr>
          <w:p w14:paraId="691AF0AF"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Trilineage differentiation assay</w:t>
            </w:r>
          </w:p>
        </w:tc>
        <w:tc>
          <w:tcPr>
            <w:tcW w:w="4187" w:type="dxa"/>
            <w:vAlign w:val="center"/>
          </w:tcPr>
          <w:p w14:paraId="49905A6A" w14:textId="77777777" w:rsidR="002A5AAB" w:rsidRPr="009230C4" w:rsidRDefault="002A5AAB" w:rsidP="00F559D9">
            <w:pPr>
              <w:spacing w:line="360" w:lineRule="auto"/>
              <w:jc w:val="center"/>
              <w:rPr>
                <w:rFonts w:ascii="Times New Roman" w:hAnsi="Times New Roman" w:cs="Times New Roman"/>
                <w:sz w:val="26"/>
                <w:szCs w:val="26"/>
              </w:rPr>
            </w:pPr>
            <w:r w:rsidRPr="009230C4">
              <w:rPr>
                <w:rFonts w:ascii="Times New Roman" w:hAnsi="Times New Roman" w:cs="Times New Roman"/>
                <w:sz w:val="26"/>
                <w:szCs w:val="26"/>
              </w:rPr>
              <w:t>Yes/ Partial (1-2/3)/ Not reported</w:t>
            </w:r>
          </w:p>
        </w:tc>
      </w:tr>
    </w:tbl>
    <w:p w14:paraId="01D3B90F" w14:textId="77777777" w:rsidR="00A0343E" w:rsidRPr="009230C4" w:rsidRDefault="00A0343E">
      <w:pPr>
        <w:rPr>
          <w:rFonts w:ascii="Times New Roman" w:hAnsi="Times New Roman" w:cs="Times New Roman"/>
          <w:b/>
          <w:bCs/>
          <w:sz w:val="26"/>
          <w:szCs w:val="26"/>
          <w:lang w:val="en-US"/>
        </w:rPr>
      </w:pPr>
      <w:bookmarkStart w:id="61" w:name="_Toc219756293"/>
      <w:r w:rsidRPr="009230C4">
        <w:rPr>
          <w:rFonts w:cs="Times New Roman"/>
        </w:rPr>
        <w:br w:type="page"/>
      </w:r>
    </w:p>
    <w:p w14:paraId="754FBD84" w14:textId="04E2E89A" w:rsidR="004C6363" w:rsidRPr="009230C4" w:rsidRDefault="001736C4" w:rsidP="001736C4">
      <w:pPr>
        <w:pStyle w:val="Caption"/>
        <w:rPr>
          <w:rFonts w:cs="Times New Roman"/>
          <w:lang w:val="vi-VN"/>
        </w:rPr>
      </w:pPr>
      <w:bookmarkStart w:id="62" w:name="_Toc230032404"/>
      <w:r w:rsidRPr="009230C4">
        <w:lastRenderedPageBreak/>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3</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5</w:t>
      </w:r>
      <w:r w:rsidR="009419D2" w:rsidRPr="009230C4">
        <w:fldChar w:fldCharType="end"/>
      </w:r>
      <w:r w:rsidR="004C6363" w:rsidRPr="009230C4">
        <w:rPr>
          <w:rFonts w:cs="Times New Roman"/>
          <w:lang w:val="vi-VN"/>
        </w:rPr>
        <w:t>.</w:t>
      </w:r>
      <w:r w:rsidR="004C6363" w:rsidRPr="009230C4">
        <w:rPr>
          <w:rFonts w:cs="Times New Roman"/>
        </w:rPr>
        <w:t xml:space="preserve"> </w:t>
      </w:r>
      <w:r w:rsidR="004C6363" w:rsidRPr="009230C4">
        <w:rPr>
          <w:rFonts w:cs="Times New Roman"/>
          <w:lang w:val="vi-VN"/>
        </w:rPr>
        <w:t>Chosen variables for animal study dataset</w:t>
      </w:r>
      <w:bookmarkEnd w:id="61"/>
      <w:bookmarkEnd w:id="62"/>
    </w:p>
    <w:tbl>
      <w:tblPr>
        <w:tblStyle w:val="TableGrid"/>
        <w:tblW w:w="0" w:type="auto"/>
        <w:tblLook w:val="04A0" w:firstRow="1" w:lastRow="0" w:firstColumn="1" w:lastColumn="0" w:noHBand="0" w:noVBand="1"/>
      </w:tblPr>
      <w:tblGrid>
        <w:gridCol w:w="4508"/>
        <w:gridCol w:w="4509"/>
      </w:tblGrid>
      <w:tr w:rsidR="002A5AAB" w:rsidRPr="009230C4" w14:paraId="5791B4FE" w14:textId="77777777" w:rsidTr="00BD792E">
        <w:tc>
          <w:tcPr>
            <w:tcW w:w="9017" w:type="dxa"/>
            <w:gridSpan w:val="2"/>
          </w:tcPr>
          <w:p w14:paraId="5321ED19" w14:textId="77777777" w:rsidR="002A5AAB" w:rsidRPr="009230C4" w:rsidRDefault="002A5AAB" w:rsidP="00BD792E">
            <w:pPr>
              <w:spacing w:line="360" w:lineRule="auto"/>
              <w:jc w:val="center"/>
              <w:rPr>
                <w:rFonts w:ascii="Times New Roman" w:hAnsi="Times New Roman" w:cs="Times New Roman"/>
                <w:b/>
                <w:bCs/>
                <w:sz w:val="26"/>
                <w:szCs w:val="26"/>
              </w:rPr>
            </w:pPr>
            <w:r w:rsidRPr="009230C4">
              <w:rPr>
                <w:rFonts w:ascii="Times New Roman" w:hAnsi="Times New Roman" w:cs="Times New Roman"/>
                <w:b/>
                <w:bCs/>
                <w:sz w:val="26"/>
                <w:szCs w:val="26"/>
              </w:rPr>
              <w:t>Animal study</w:t>
            </w:r>
          </w:p>
        </w:tc>
      </w:tr>
      <w:tr w:rsidR="002A5AAB" w:rsidRPr="009230C4" w14:paraId="1BC2ED87" w14:textId="77777777" w:rsidTr="0040260F">
        <w:trPr>
          <w:trHeight w:val="737"/>
        </w:trPr>
        <w:tc>
          <w:tcPr>
            <w:tcW w:w="4508" w:type="dxa"/>
            <w:vMerge w:val="restart"/>
            <w:vAlign w:val="center"/>
          </w:tcPr>
          <w:p w14:paraId="0BD9571B"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Animal</w:t>
            </w:r>
          </w:p>
        </w:tc>
        <w:tc>
          <w:tcPr>
            <w:tcW w:w="4509" w:type="dxa"/>
            <w:vAlign w:val="center"/>
          </w:tcPr>
          <w:p w14:paraId="2BEF70B0"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Species</w:t>
            </w:r>
          </w:p>
        </w:tc>
      </w:tr>
      <w:tr w:rsidR="002A5AAB" w:rsidRPr="009230C4" w14:paraId="4F8BEEA0" w14:textId="77777777" w:rsidTr="0040260F">
        <w:trPr>
          <w:trHeight w:val="737"/>
        </w:trPr>
        <w:tc>
          <w:tcPr>
            <w:tcW w:w="4508" w:type="dxa"/>
            <w:vMerge/>
            <w:vAlign w:val="center"/>
          </w:tcPr>
          <w:p w14:paraId="201F0280" w14:textId="77777777" w:rsidR="002A5AAB" w:rsidRPr="009230C4" w:rsidRDefault="002A5AAB" w:rsidP="004445EE">
            <w:pPr>
              <w:spacing w:line="360" w:lineRule="auto"/>
              <w:rPr>
                <w:rFonts w:ascii="Times New Roman" w:hAnsi="Times New Roman" w:cs="Times New Roman"/>
                <w:sz w:val="26"/>
                <w:szCs w:val="26"/>
              </w:rPr>
            </w:pPr>
          </w:p>
        </w:tc>
        <w:tc>
          <w:tcPr>
            <w:tcW w:w="4509" w:type="dxa"/>
            <w:vAlign w:val="center"/>
          </w:tcPr>
          <w:p w14:paraId="60AFB3A7"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Strain</w:t>
            </w:r>
          </w:p>
        </w:tc>
      </w:tr>
      <w:tr w:rsidR="002A5AAB" w:rsidRPr="009230C4" w14:paraId="523E1467" w14:textId="77777777" w:rsidTr="0040260F">
        <w:trPr>
          <w:trHeight w:val="737"/>
        </w:trPr>
        <w:tc>
          <w:tcPr>
            <w:tcW w:w="4508" w:type="dxa"/>
            <w:vMerge w:val="restart"/>
            <w:vAlign w:val="center"/>
          </w:tcPr>
          <w:p w14:paraId="464E4B9D"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Disease</w:t>
            </w:r>
          </w:p>
        </w:tc>
        <w:tc>
          <w:tcPr>
            <w:tcW w:w="4509" w:type="dxa"/>
            <w:vAlign w:val="center"/>
          </w:tcPr>
          <w:p w14:paraId="44B7978F"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Organ system</w:t>
            </w:r>
          </w:p>
        </w:tc>
      </w:tr>
      <w:tr w:rsidR="002A5AAB" w:rsidRPr="009230C4" w14:paraId="27D3929E" w14:textId="77777777" w:rsidTr="0040260F">
        <w:trPr>
          <w:trHeight w:val="737"/>
        </w:trPr>
        <w:tc>
          <w:tcPr>
            <w:tcW w:w="4508" w:type="dxa"/>
            <w:vMerge/>
            <w:vAlign w:val="center"/>
          </w:tcPr>
          <w:p w14:paraId="32A189E3" w14:textId="77777777" w:rsidR="002A5AAB" w:rsidRPr="009230C4" w:rsidRDefault="002A5AAB" w:rsidP="004445EE">
            <w:pPr>
              <w:spacing w:line="360" w:lineRule="auto"/>
              <w:rPr>
                <w:rFonts w:ascii="Times New Roman" w:hAnsi="Times New Roman" w:cs="Times New Roman"/>
                <w:sz w:val="26"/>
                <w:szCs w:val="26"/>
              </w:rPr>
            </w:pPr>
          </w:p>
        </w:tc>
        <w:tc>
          <w:tcPr>
            <w:tcW w:w="4509" w:type="dxa"/>
            <w:vAlign w:val="center"/>
          </w:tcPr>
          <w:p w14:paraId="7A339477"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Disorder</w:t>
            </w:r>
          </w:p>
        </w:tc>
      </w:tr>
      <w:tr w:rsidR="002A5AAB" w:rsidRPr="009230C4" w14:paraId="5D06BC47" w14:textId="77777777" w:rsidTr="00441F73">
        <w:trPr>
          <w:trHeight w:val="737"/>
        </w:trPr>
        <w:tc>
          <w:tcPr>
            <w:tcW w:w="9017" w:type="dxa"/>
            <w:gridSpan w:val="2"/>
            <w:vAlign w:val="center"/>
          </w:tcPr>
          <w:p w14:paraId="3903ACBE"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Intervention</w:t>
            </w:r>
          </w:p>
        </w:tc>
      </w:tr>
      <w:tr w:rsidR="002A5AAB" w:rsidRPr="009230C4" w14:paraId="23253BA2" w14:textId="77777777" w:rsidTr="0040260F">
        <w:trPr>
          <w:trHeight w:val="737"/>
        </w:trPr>
        <w:tc>
          <w:tcPr>
            <w:tcW w:w="4508" w:type="dxa"/>
            <w:vAlign w:val="center"/>
          </w:tcPr>
          <w:p w14:paraId="6671E607"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Route</w:t>
            </w:r>
          </w:p>
        </w:tc>
        <w:tc>
          <w:tcPr>
            <w:tcW w:w="4509" w:type="dxa"/>
            <w:vAlign w:val="center"/>
          </w:tcPr>
          <w:p w14:paraId="3A928C82"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Intravenous, local, body cavitie,…</w:t>
            </w:r>
          </w:p>
        </w:tc>
      </w:tr>
      <w:tr w:rsidR="002A5AAB" w:rsidRPr="009230C4" w14:paraId="0D4C076B" w14:textId="77777777" w:rsidTr="00441F73">
        <w:trPr>
          <w:trHeight w:val="737"/>
        </w:trPr>
        <w:tc>
          <w:tcPr>
            <w:tcW w:w="9017" w:type="dxa"/>
            <w:gridSpan w:val="2"/>
            <w:vAlign w:val="center"/>
          </w:tcPr>
          <w:p w14:paraId="74D793BF"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Result</w:t>
            </w:r>
          </w:p>
        </w:tc>
      </w:tr>
      <w:tr w:rsidR="002A5AAB" w:rsidRPr="009230C4" w14:paraId="0212C13C" w14:textId="77777777" w:rsidTr="00441F73">
        <w:trPr>
          <w:trHeight w:val="737"/>
        </w:trPr>
        <w:tc>
          <w:tcPr>
            <w:tcW w:w="9017" w:type="dxa"/>
            <w:gridSpan w:val="2"/>
            <w:vAlign w:val="center"/>
          </w:tcPr>
          <w:p w14:paraId="38C53F1B"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Outcome measures</w:t>
            </w:r>
          </w:p>
        </w:tc>
      </w:tr>
      <w:tr w:rsidR="002A5AAB" w:rsidRPr="009230C4" w14:paraId="6F9BE9C5" w14:textId="77777777" w:rsidTr="0040260F">
        <w:trPr>
          <w:trHeight w:val="737"/>
        </w:trPr>
        <w:tc>
          <w:tcPr>
            <w:tcW w:w="4508" w:type="dxa"/>
            <w:vAlign w:val="center"/>
          </w:tcPr>
          <w:p w14:paraId="248BC6C8"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Histological</w:t>
            </w:r>
          </w:p>
        </w:tc>
        <w:tc>
          <w:tcPr>
            <w:tcW w:w="4509" w:type="dxa"/>
            <w:vAlign w:val="center"/>
          </w:tcPr>
          <w:p w14:paraId="2155B20A"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r w:rsidR="002A5AAB" w:rsidRPr="009230C4" w14:paraId="046E3F4A" w14:textId="77777777" w:rsidTr="0040260F">
        <w:trPr>
          <w:trHeight w:val="737"/>
        </w:trPr>
        <w:tc>
          <w:tcPr>
            <w:tcW w:w="4508" w:type="dxa"/>
            <w:vAlign w:val="center"/>
          </w:tcPr>
          <w:p w14:paraId="4B6416FD"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 xml:space="preserve">Physiological </w:t>
            </w:r>
          </w:p>
        </w:tc>
        <w:tc>
          <w:tcPr>
            <w:tcW w:w="4509" w:type="dxa"/>
            <w:vAlign w:val="center"/>
          </w:tcPr>
          <w:p w14:paraId="59D2BB74"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r w:rsidR="002A5AAB" w:rsidRPr="009230C4" w14:paraId="2C921174" w14:textId="77777777" w:rsidTr="0040260F">
        <w:trPr>
          <w:trHeight w:val="737"/>
        </w:trPr>
        <w:tc>
          <w:tcPr>
            <w:tcW w:w="4508" w:type="dxa"/>
            <w:vAlign w:val="center"/>
          </w:tcPr>
          <w:p w14:paraId="147EADD0"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Imaging</w:t>
            </w:r>
          </w:p>
        </w:tc>
        <w:tc>
          <w:tcPr>
            <w:tcW w:w="4509" w:type="dxa"/>
            <w:vAlign w:val="center"/>
          </w:tcPr>
          <w:p w14:paraId="5ADEB351"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r w:rsidR="002A5AAB" w:rsidRPr="009230C4" w14:paraId="40DF94B1" w14:textId="77777777" w:rsidTr="0040260F">
        <w:trPr>
          <w:trHeight w:val="737"/>
        </w:trPr>
        <w:tc>
          <w:tcPr>
            <w:tcW w:w="4508" w:type="dxa"/>
            <w:vAlign w:val="center"/>
          </w:tcPr>
          <w:p w14:paraId="7AB45F9C"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Biochemical / Molecular</w:t>
            </w:r>
          </w:p>
        </w:tc>
        <w:tc>
          <w:tcPr>
            <w:tcW w:w="4509" w:type="dxa"/>
            <w:vAlign w:val="center"/>
          </w:tcPr>
          <w:p w14:paraId="74C4E705"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bl>
    <w:p w14:paraId="3BEF8D06" w14:textId="77777777" w:rsidR="002A5AAB" w:rsidRPr="009230C4" w:rsidRDefault="002A5AAB" w:rsidP="002A5AAB">
      <w:pPr>
        <w:spacing w:line="360" w:lineRule="auto"/>
        <w:jc w:val="both"/>
        <w:rPr>
          <w:rFonts w:ascii="Times New Roman" w:hAnsi="Times New Roman" w:cs="Times New Roman"/>
          <w:b/>
          <w:bCs/>
          <w:sz w:val="26"/>
          <w:szCs w:val="26"/>
          <w:lang w:val="en-US"/>
        </w:rPr>
      </w:pPr>
    </w:p>
    <w:p w14:paraId="20761493" w14:textId="11831A1E" w:rsidR="004C6363" w:rsidRPr="009230C4" w:rsidRDefault="00EC6409" w:rsidP="00EC6409">
      <w:pPr>
        <w:pStyle w:val="Caption"/>
        <w:rPr>
          <w:rFonts w:cs="Times New Roman"/>
        </w:rPr>
      </w:pPr>
      <w:bookmarkStart w:id="63" w:name="_Toc219756294"/>
      <w:bookmarkStart w:id="64" w:name="_Toc230032405"/>
      <w:r w:rsidRPr="009230C4">
        <w:t xml:space="preserve">Table </w:t>
      </w:r>
      <w:r w:rsidR="009419D2" w:rsidRPr="009230C4">
        <w:fldChar w:fldCharType="begin"/>
      </w:r>
      <w:r w:rsidR="009419D2" w:rsidRPr="009230C4">
        <w:instrText xml:space="preserve"> STYLEREF 1 \s </w:instrText>
      </w:r>
      <w:r w:rsidR="009419D2" w:rsidRPr="009230C4">
        <w:fldChar w:fldCharType="separate"/>
      </w:r>
      <w:r w:rsidR="0096784A">
        <w:rPr>
          <w:noProof/>
        </w:rPr>
        <w:t>3</w:t>
      </w:r>
      <w:r w:rsidR="009419D2" w:rsidRPr="009230C4">
        <w:fldChar w:fldCharType="end"/>
      </w:r>
      <w:r w:rsidR="009419D2" w:rsidRPr="009230C4">
        <w:t>.</w:t>
      </w:r>
      <w:r w:rsidR="009419D2" w:rsidRPr="009230C4">
        <w:fldChar w:fldCharType="begin"/>
      </w:r>
      <w:r w:rsidR="009419D2" w:rsidRPr="009230C4">
        <w:instrText xml:space="preserve"> SEQ Table \* ARABIC \s 1 </w:instrText>
      </w:r>
      <w:r w:rsidR="009419D2" w:rsidRPr="009230C4">
        <w:fldChar w:fldCharType="separate"/>
      </w:r>
      <w:r w:rsidR="0096784A">
        <w:rPr>
          <w:noProof/>
        </w:rPr>
        <w:t>6</w:t>
      </w:r>
      <w:r w:rsidR="009419D2" w:rsidRPr="009230C4">
        <w:fldChar w:fldCharType="end"/>
      </w:r>
      <w:r w:rsidR="004C6363" w:rsidRPr="009230C4">
        <w:rPr>
          <w:rFonts w:cs="Times New Roman"/>
          <w:lang w:val="vi-VN"/>
        </w:rPr>
        <w:t>.</w:t>
      </w:r>
      <w:r w:rsidR="004C6363" w:rsidRPr="009230C4">
        <w:rPr>
          <w:rFonts w:cs="Times New Roman"/>
        </w:rPr>
        <w:t xml:space="preserve"> Chosen variables for </w:t>
      </w:r>
      <w:r w:rsidR="00FA7709" w:rsidRPr="009230C4">
        <w:rPr>
          <w:rFonts w:cs="Times New Roman"/>
        </w:rPr>
        <w:t xml:space="preserve">the </w:t>
      </w:r>
      <w:r w:rsidR="004C6363" w:rsidRPr="009230C4">
        <w:rPr>
          <w:rFonts w:cs="Times New Roman"/>
        </w:rPr>
        <w:t>clinical study dataset</w:t>
      </w:r>
      <w:bookmarkEnd w:id="63"/>
      <w:bookmarkEnd w:id="64"/>
    </w:p>
    <w:tbl>
      <w:tblPr>
        <w:tblStyle w:val="TableGrid"/>
        <w:tblW w:w="0" w:type="auto"/>
        <w:tblLook w:val="04A0" w:firstRow="1" w:lastRow="0" w:firstColumn="1" w:lastColumn="0" w:noHBand="0" w:noVBand="1"/>
      </w:tblPr>
      <w:tblGrid>
        <w:gridCol w:w="4508"/>
        <w:gridCol w:w="4509"/>
      </w:tblGrid>
      <w:tr w:rsidR="002A5AAB" w:rsidRPr="009230C4" w14:paraId="71AAB7BC" w14:textId="77777777" w:rsidTr="00441F73">
        <w:trPr>
          <w:trHeight w:val="794"/>
        </w:trPr>
        <w:tc>
          <w:tcPr>
            <w:tcW w:w="4508" w:type="dxa"/>
            <w:vAlign w:val="center"/>
          </w:tcPr>
          <w:p w14:paraId="1476609D" w14:textId="77777777" w:rsidR="002A5AAB" w:rsidRPr="009230C4" w:rsidRDefault="002A5AAB" w:rsidP="004445EE">
            <w:pPr>
              <w:spacing w:line="360" w:lineRule="auto"/>
              <w:rPr>
                <w:rFonts w:ascii="Times New Roman" w:hAnsi="Times New Roman" w:cs="Times New Roman"/>
                <w:b/>
                <w:bCs/>
                <w:sz w:val="26"/>
                <w:szCs w:val="26"/>
              </w:rPr>
            </w:pPr>
            <w:r w:rsidRPr="009230C4">
              <w:rPr>
                <w:rFonts w:ascii="Times New Roman" w:hAnsi="Times New Roman" w:cs="Times New Roman"/>
                <w:b/>
                <w:bCs/>
                <w:sz w:val="26"/>
                <w:szCs w:val="26"/>
              </w:rPr>
              <w:t>Clinical study</w:t>
            </w:r>
          </w:p>
        </w:tc>
        <w:tc>
          <w:tcPr>
            <w:tcW w:w="4509" w:type="dxa"/>
            <w:vAlign w:val="center"/>
          </w:tcPr>
          <w:p w14:paraId="1C6534E3" w14:textId="77777777" w:rsidR="002A5AAB" w:rsidRPr="009230C4" w:rsidRDefault="002A5AAB" w:rsidP="004445EE">
            <w:pPr>
              <w:spacing w:line="360" w:lineRule="auto"/>
              <w:rPr>
                <w:rFonts w:ascii="Times New Roman" w:hAnsi="Times New Roman" w:cs="Times New Roman"/>
                <w:b/>
                <w:bCs/>
                <w:sz w:val="26"/>
                <w:szCs w:val="26"/>
              </w:rPr>
            </w:pPr>
          </w:p>
        </w:tc>
      </w:tr>
      <w:tr w:rsidR="002A5AAB" w:rsidRPr="009230C4" w14:paraId="1710363D" w14:textId="77777777" w:rsidTr="00441F73">
        <w:trPr>
          <w:trHeight w:val="794"/>
        </w:trPr>
        <w:tc>
          <w:tcPr>
            <w:tcW w:w="4508" w:type="dxa"/>
            <w:vMerge w:val="restart"/>
            <w:vAlign w:val="center"/>
          </w:tcPr>
          <w:p w14:paraId="62F29E71"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Disease</w:t>
            </w:r>
          </w:p>
        </w:tc>
        <w:tc>
          <w:tcPr>
            <w:tcW w:w="4509" w:type="dxa"/>
            <w:vAlign w:val="center"/>
          </w:tcPr>
          <w:p w14:paraId="10B551CF"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Organ system</w:t>
            </w:r>
          </w:p>
        </w:tc>
      </w:tr>
      <w:tr w:rsidR="002A5AAB" w:rsidRPr="009230C4" w14:paraId="69655CCA" w14:textId="77777777" w:rsidTr="00441F73">
        <w:trPr>
          <w:trHeight w:val="794"/>
        </w:trPr>
        <w:tc>
          <w:tcPr>
            <w:tcW w:w="4508" w:type="dxa"/>
            <w:vMerge/>
            <w:vAlign w:val="center"/>
          </w:tcPr>
          <w:p w14:paraId="63FD72F0" w14:textId="77777777" w:rsidR="002A5AAB" w:rsidRPr="009230C4" w:rsidRDefault="002A5AAB" w:rsidP="004445EE">
            <w:pPr>
              <w:spacing w:line="360" w:lineRule="auto"/>
              <w:rPr>
                <w:rFonts w:ascii="Times New Roman" w:hAnsi="Times New Roman" w:cs="Times New Roman"/>
                <w:sz w:val="26"/>
                <w:szCs w:val="26"/>
              </w:rPr>
            </w:pPr>
          </w:p>
        </w:tc>
        <w:tc>
          <w:tcPr>
            <w:tcW w:w="4509" w:type="dxa"/>
            <w:vAlign w:val="center"/>
          </w:tcPr>
          <w:p w14:paraId="0D2F448C"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Disorder</w:t>
            </w:r>
          </w:p>
        </w:tc>
      </w:tr>
      <w:tr w:rsidR="002A5AAB" w:rsidRPr="009230C4" w14:paraId="29D22BE5" w14:textId="77777777" w:rsidTr="00441F73">
        <w:trPr>
          <w:trHeight w:val="794"/>
        </w:trPr>
        <w:tc>
          <w:tcPr>
            <w:tcW w:w="9017" w:type="dxa"/>
            <w:gridSpan w:val="2"/>
            <w:vAlign w:val="center"/>
          </w:tcPr>
          <w:p w14:paraId="21E6AEF2"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lastRenderedPageBreak/>
              <w:t>Intervention</w:t>
            </w:r>
          </w:p>
        </w:tc>
      </w:tr>
      <w:tr w:rsidR="002A5AAB" w:rsidRPr="009230C4" w14:paraId="3233FA93" w14:textId="77777777" w:rsidTr="00441F73">
        <w:trPr>
          <w:trHeight w:val="794"/>
        </w:trPr>
        <w:tc>
          <w:tcPr>
            <w:tcW w:w="4508" w:type="dxa"/>
            <w:vAlign w:val="center"/>
          </w:tcPr>
          <w:p w14:paraId="7EEAA995"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Route</w:t>
            </w:r>
          </w:p>
        </w:tc>
        <w:tc>
          <w:tcPr>
            <w:tcW w:w="4509" w:type="dxa"/>
            <w:vAlign w:val="center"/>
          </w:tcPr>
          <w:p w14:paraId="0B78BE94" w14:textId="77777777" w:rsidR="002A5AAB" w:rsidRPr="009230C4" w:rsidRDefault="002A5AAB"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Intravenous, local, body cavitie,…</w:t>
            </w:r>
          </w:p>
        </w:tc>
      </w:tr>
      <w:tr w:rsidR="00E52D31" w:rsidRPr="009230C4" w14:paraId="71196D2A" w14:textId="77777777" w:rsidTr="00441F73">
        <w:trPr>
          <w:trHeight w:val="794"/>
        </w:trPr>
        <w:tc>
          <w:tcPr>
            <w:tcW w:w="9017" w:type="dxa"/>
            <w:gridSpan w:val="2"/>
            <w:vAlign w:val="center"/>
          </w:tcPr>
          <w:p w14:paraId="58FCB0D9"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Result</w:t>
            </w:r>
          </w:p>
        </w:tc>
      </w:tr>
      <w:tr w:rsidR="00E52D31" w:rsidRPr="009230C4" w14:paraId="320EA77F" w14:textId="77777777" w:rsidTr="00441F73">
        <w:trPr>
          <w:trHeight w:val="794"/>
        </w:trPr>
        <w:tc>
          <w:tcPr>
            <w:tcW w:w="9017" w:type="dxa"/>
            <w:gridSpan w:val="2"/>
            <w:vAlign w:val="center"/>
          </w:tcPr>
          <w:p w14:paraId="777DD984"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Outcome measures</w:t>
            </w:r>
          </w:p>
        </w:tc>
      </w:tr>
      <w:tr w:rsidR="00E52D31" w:rsidRPr="009230C4" w14:paraId="589F3341" w14:textId="77777777" w:rsidTr="00441F73">
        <w:trPr>
          <w:trHeight w:val="794"/>
        </w:trPr>
        <w:tc>
          <w:tcPr>
            <w:tcW w:w="4508" w:type="dxa"/>
            <w:vAlign w:val="center"/>
          </w:tcPr>
          <w:p w14:paraId="773C876E"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Histological</w:t>
            </w:r>
          </w:p>
        </w:tc>
        <w:tc>
          <w:tcPr>
            <w:tcW w:w="4509" w:type="dxa"/>
            <w:vAlign w:val="center"/>
          </w:tcPr>
          <w:p w14:paraId="68246E0F"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r w:rsidR="00E52D31" w:rsidRPr="009230C4" w14:paraId="164EB973" w14:textId="77777777" w:rsidTr="00441F73">
        <w:trPr>
          <w:trHeight w:val="794"/>
        </w:trPr>
        <w:tc>
          <w:tcPr>
            <w:tcW w:w="4508" w:type="dxa"/>
            <w:vAlign w:val="center"/>
          </w:tcPr>
          <w:p w14:paraId="6E7E1D7A"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 xml:space="preserve">Physiological </w:t>
            </w:r>
          </w:p>
        </w:tc>
        <w:tc>
          <w:tcPr>
            <w:tcW w:w="4509" w:type="dxa"/>
            <w:vAlign w:val="center"/>
          </w:tcPr>
          <w:p w14:paraId="773DBB7E"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r w:rsidR="00E52D31" w:rsidRPr="009230C4" w14:paraId="31B4AAB5" w14:textId="77777777" w:rsidTr="00441F73">
        <w:trPr>
          <w:trHeight w:val="794"/>
        </w:trPr>
        <w:tc>
          <w:tcPr>
            <w:tcW w:w="4508" w:type="dxa"/>
            <w:vAlign w:val="center"/>
          </w:tcPr>
          <w:p w14:paraId="652D412C"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Imaging</w:t>
            </w:r>
          </w:p>
        </w:tc>
        <w:tc>
          <w:tcPr>
            <w:tcW w:w="4509" w:type="dxa"/>
            <w:vAlign w:val="center"/>
          </w:tcPr>
          <w:p w14:paraId="142A315E"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r w:rsidR="00E52D31" w:rsidRPr="009230C4" w14:paraId="7E252323" w14:textId="77777777" w:rsidTr="00441F73">
        <w:trPr>
          <w:trHeight w:val="794"/>
        </w:trPr>
        <w:tc>
          <w:tcPr>
            <w:tcW w:w="4508" w:type="dxa"/>
            <w:vAlign w:val="center"/>
          </w:tcPr>
          <w:p w14:paraId="7B05A722"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Biochemical / Molecular</w:t>
            </w:r>
          </w:p>
        </w:tc>
        <w:tc>
          <w:tcPr>
            <w:tcW w:w="4509" w:type="dxa"/>
            <w:vAlign w:val="center"/>
          </w:tcPr>
          <w:p w14:paraId="22E9CB33" w14:textId="77777777" w:rsidR="00E52D31" w:rsidRPr="009230C4" w:rsidRDefault="00E52D31" w:rsidP="004445EE">
            <w:pPr>
              <w:spacing w:line="360" w:lineRule="auto"/>
              <w:rPr>
                <w:rFonts w:ascii="Times New Roman" w:hAnsi="Times New Roman" w:cs="Times New Roman"/>
                <w:sz w:val="26"/>
                <w:szCs w:val="26"/>
              </w:rPr>
            </w:pPr>
            <w:r w:rsidRPr="009230C4">
              <w:rPr>
                <w:rFonts w:ascii="Times New Roman" w:hAnsi="Times New Roman" w:cs="Times New Roman"/>
                <w:sz w:val="26"/>
                <w:szCs w:val="26"/>
              </w:rPr>
              <w:t>Improved/ Not improved/ Worsened/ Mixed - Unclear</w:t>
            </w:r>
          </w:p>
        </w:tc>
      </w:tr>
    </w:tbl>
    <w:p w14:paraId="0DA4A0CA" w14:textId="1FCD93C8" w:rsidR="004B1344" w:rsidRPr="009230C4" w:rsidRDefault="002A5AAB" w:rsidP="00B228AA">
      <w:pPr>
        <w:pStyle w:val="Heading4"/>
        <w:rPr>
          <w:lang w:val="en-US"/>
        </w:rPr>
      </w:pPr>
      <w:r w:rsidRPr="009230C4">
        <w:t>Analysis method</w:t>
      </w:r>
    </w:p>
    <w:p w14:paraId="4317341D" w14:textId="6E61DF62" w:rsidR="004B1344" w:rsidRPr="009230C4" w:rsidRDefault="004B1344" w:rsidP="008544FE">
      <w:pPr>
        <w:pStyle w:val="VanBan"/>
        <w:rPr>
          <w:lang w:val="en-US"/>
        </w:rPr>
      </w:pPr>
      <w:r w:rsidRPr="009230C4">
        <w:t xml:space="preserve">Extracted data were analyzed using a descriptive quantitative synthesis and a narrative approach, as a formal meta-analysis was not feasible due to the high clinical and methodological heterogeneity across the included studies (e.g., diverse disease models, varying administration routes, and unstandardized dosing regimens). This analytical strategy was designed in accordance with the Synthesis Without Meta-analysis (SWiM) reporting guidelines </w:t>
      </w:r>
      <w:r w:rsidRPr="009230C4">
        <w:fldChar w:fldCharType="begin"/>
      </w:r>
      <w:r w:rsidRPr="009230C4">
        <w:instrText xml:space="preserve"> ADDIN EN.CITE &lt;EndNote&gt;&lt;Cite&gt;&lt;Author&gt;Campbell&lt;/Author&gt;&lt;Year&gt;2020&lt;/Year&gt;&lt;RecNum&gt;926&lt;/RecNum&gt;&lt;DisplayText&gt;[57]&lt;/DisplayText&gt;&lt;record&gt;&lt;rec-number&gt;926&lt;/rec-number&gt;&lt;foreign-keys&gt;&lt;key app="EN" db-id="5xvxs0txktetxyesxaaxpevn2a2aw5zwddsr" timestamp="1778770957"&gt;926&lt;/key&gt;&lt;/foreign-keys&gt;&lt;ref-type name="Journal Article"&gt;17&lt;/ref-type&gt;&lt;contributors&gt;&lt;authors&gt;&lt;author&gt;Campbell, Mhairi&lt;/author&gt;&lt;author&gt;McKenzie, Joanne E&lt;/author&gt;&lt;author&gt;Sowden, Amanda&lt;/author&gt;&lt;author&gt;Katikireddi, Srinivasa Vittal&lt;/author&gt;&lt;author&gt;Brennan, Sue E&lt;/author&gt;&lt;author&gt;Ellis, Simon&lt;/author&gt;&lt;author&gt;Hartmann-Boyce, Jamie&lt;/author&gt;&lt;author&gt;Ryan, Rebecca&lt;/author&gt;&lt;author&gt;Shepperd, Sasha&lt;/author&gt;&lt;author&gt;Thomas, James&lt;/author&gt;&lt;author&gt;Welch, Vivian&lt;/author&gt;&lt;author&gt;Thomson, Hilary&lt;/author&gt;&lt;/authors&gt;&lt;/contributors&gt;&lt;titles&gt;&lt;title&gt;Synthesis without meta-analysis (SWiM) in systematic reviews: reporting guideline&lt;/title&gt;&lt;secondary-title&gt;BMJ&lt;/secondary-title&gt;&lt;/titles&gt;&lt;periodical&gt;&lt;full-title&gt;BMJ&lt;/full-title&gt;&lt;/periodical&gt;&lt;pages&gt;l6890&lt;/pages&gt;&lt;volume&gt;368&lt;/volume&gt;&lt;dates&gt;&lt;year&gt;2020&lt;/year&gt;&lt;/dates&gt;&lt;urls&gt;&lt;related-urls&gt;&lt;url&gt;https://www.bmj.com/content/bmj/368/bmj.l6890.full.pdf&lt;/url&gt;&lt;/related-urls&gt;&lt;/urls&gt;&lt;electronic-resource-num&gt;10.1136/bmj.l6890&lt;/electronic-resource-num&gt;&lt;/record&gt;&lt;/Cite&gt;&lt;/EndNote&gt;</w:instrText>
      </w:r>
      <w:r w:rsidRPr="009230C4">
        <w:fldChar w:fldCharType="separate"/>
      </w:r>
      <w:r w:rsidRPr="009230C4">
        <w:rPr>
          <w:noProof/>
        </w:rPr>
        <w:t>[57]</w:t>
      </w:r>
      <w:r w:rsidRPr="009230C4">
        <w:fldChar w:fldCharType="end"/>
      </w:r>
      <w:r w:rsidRPr="009230C4">
        <w:t xml:space="preserve">. </w:t>
      </w:r>
      <w:r w:rsidR="00920A66" w:rsidRPr="009230C4">
        <w:t xml:space="preserve">Data processing, standardization, and visualization will be conducted utilizing computational tool – Microsoft Excel. </w:t>
      </w:r>
    </w:p>
    <w:p w14:paraId="2DDE7810" w14:textId="77777777" w:rsidR="004B1344" w:rsidRPr="009230C4" w:rsidRDefault="004B1344" w:rsidP="008544FE">
      <w:pPr>
        <w:pStyle w:val="VanBan"/>
      </w:pPr>
      <w:r w:rsidRPr="009230C4">
        <w:t>The data analysis strategy encompassed the following steps:</w:t>
      </w:r>
    </w:p>
    <w:p w14:paraId="48E827A7" w14:textId="4695E4F6" w:rsidR="00151A9D" w:rsidRPr="009230C4" w:rsidRDefault="004B1344" w:rsidP="008544FE">
      <w:pPr>
        <w:pStyle w:val="Tru"/>
      </w:pPr>
      <w:r w:rsidRPr="009230C4">
        <w:t xml:space="preserve">Data standardization and categorization: </w:t>
      </w:r>
    </w:p>
    <w:p w14:paraId="050D793D" w14:textId="209CBE15" w:rsidR="003A77B0" w:rsidRPr="009230C4" w:rsidRDefault="003A77B0">
      <w:pPr>
        <w:pStyle w:val="Numbering"/>
        <w:numPr>
          <w:ilvl w:val="0"/>
          <w:numId w:val="16"/>
        </w:numPr>
      </w:pPr>
      <w:r w:rsidRPr="009230C4">
        <w:t xml:space="preserve">First, data cleaning was performed to remove duplicate records, correct inconsistent entries, and address missing values through standardized coding (e.g., "Not reported"). Data standardization was applied to harmonize variables across studies, ensuring that units, terminology, and categorical labels were uniform across all three domains—manufacturing, preclinical, </w:t>
      </w:r>
      <w:r w:rsidRPr="009230C4">
        <w:lastRenderedPageBreak/>
        <w:t>and clinical.</w:t>
      </w:r>
      <w:r w:rsidR="00920A66" w:rsidRPr="009230C4">
        <w:t xml:space="preserve"> For treatment efficacy data, the standard coding is applied as follows: “Improved” for trials reporting efficacy, and “Not improved” for trials reporting no improvement, worsened, mixed results, or unclear efficacy. </w:t>
      </w:r>
    </w:p>
    <w:p w14:paraId="2469AC8E" w14:textId="78944711" w:rsidR="003A77B0" w:rsidRPr="009230C4" w:rsidRDefault="003A77B0">
      <w:pPr>
        <w:pStyle w:val="Numbering"/>
      </w:pPr>
      <w:r w:rsidRPr="009230C4">
        <w:t>Secondly, regarding the classification of variables, preclinical models and clinical indications are grouped by organ system (e.g., nervous, musculoskeletal, autoimmune) to allow for comparisons between studies. Cell delivery methods are grouped into three main clinical categories: systemic (e.g., systemic intravenous), local (e.g., subcutaneous injection, intra-articular injection), and mixed-route approaches. The effectiveness of animal and human trials is evaluated based on the domains: histological, physiological/functional, imaging-based, and biochemical/molecular.</w:t>
      </w:r>
    </w:p>
    <w:p w14:paraId="7906C49C" w14:textId="40EAA6CE" w:rsidR="004B1344" w:rsidRPr="009230C4" w:rsidRDefault="003A77B0" w:rsidP="003A77B0">
      <w:pPr>
        <w:pStyle w:val="Tru"/>
      </w:pPr>
      <w:r w:rsidRPr="009230C4">
        <w:t xml:space="preserve"> </w:t>
      </w:r>
      <w:r w:rsidR="004B1344" w:rsidRPr="009230C4">
        <w:t xml:space="preserve">Descriptive statistical analysis: </w:t>
      </w:r>
      <w:r w:rsidR="002137D5" w:rsidRPr="009230C4">
        <w:t xml:space="preserve">The cleaned data were analyzed and graphed based on the characteristics of the variables. Microsoft Excel was used to assist in the analysis and graphing. </w:t>
      </w:r>
    </w:p>
    <w:p w14:paraId="535F2D49" w14:textId="2F7F6E6B" w:rsidR="003A77B0" w:rsidRPr="009230C4" w:rsidRDefault="003A77B0" w:rsidP="00055EF0">
      <w:pPr>
        <w:pStyle w:val="Cong"/>
      </w:pPr>
      <w:r w:rsidRPr="009230C4">
        <w:t>Regarding production data for both datasets for animal and human studies:  To characterize the manufacturing and QC landscape of UC-MSCs, descriptive statistics were employed as follows:</w:t>
      </w:r>
    </w:p>
    <w:p w14:paraId="05593366" w14:textId="063BCA2D" w:rsidR="003A77B0" w:rsidRPr="009230C4" w:rsidRDefault="003A77B0">
      <w:pPr>
        <w:pStyle w:val="Numbering"/>
        <w:numPr>
          <w:ilvl w:val="0"/>
          <w:numId w:val="17"/>
        </w:numPr>
      </w:pPr>
      <w:r w:rsidRPr="009230C4">
        <w:t>Reporting transparency and compliance analysis</w:t>
      </w:r>
      <w:r w:rsidR="00920A66" w:rsidRPr="009230C4">
        <w:t xml:space="preserve"> were constructed by calculating the proportion (%) of included studies that reported each predefined manufacturing variable - namely isolation method, culture medium, primary supplements, and passage number. The reporting rate for each variable was calculated as the number of studies disclosing that parameter divided by the total number of included studies in the respective domain (preclinical or clinical), multiplied by 100. Results were displayed as horizontal bar charts to enable direct visual comparison of reporting rates across parameters</w:t>
      </w:r>
      <w:r w:rsidRPr="009230C4">
        <w:t xml:space="preserve">. </w:t>
      </w:r>
    </w:p>
    <w:p w14:paraId="4A15766B" w14:textId="0B354D78" w:rsidR="003A77B0" w:rsidRPr="009230C4" w:rsidRDefault="003A77B0" w:rsidP="008544FE">
      <w:pPr>
        <w:pStyle w:val="Numbering"/>
      </w:pPr>
      <w:r w:rsidRPr="009230C4">
        <w:t>QC parameter distribution</w:t>
      </w:r>
      <w:r w:rsidR="00920A66" w:rsidRPr="009230C4">
        <w:t xml:space="preserve"> were generated by calculating the frequency and proportion of studies performing each specific QC assay, including flow cytometry (ISCT identity), trilineage differentiation, sterility, mycoplasma, endotoxin, karyotype, and cell viability. Each assay category was treated as </w:t>
      </w:r>
      <w:r w:rsidR="00920A66" w:rsidRPr="009230C4">
        <w:lastRenderedPageBreak/>
        <w:t>an independent binary variable (“reported” versus “not reported/not tested”). Results were ranked by reporting frequency and displayed as bar charts to identify the most and least consistently reported QC parameters.</w:t>
      </w:r>
      <w:r w:rsidRPr="009230C4">
        <w:t xml:space="preserve"> </w:t>
      </w:r>
    </w:p>
    <w:p w14:paraId="4B29D7CA" w14:textId="0D26F871" w:rsidR="003A77B0" w:rsidRPr="009230C4" w:rsidRDefault="003A77B0" w:rsidP="00332FC1">
      <w:pPr>
        <w:pStyle w:val="Cong"/>
      </w:pPr>
      <w:r w:rsidRPr="009230C4">
        <w:t>In addition to manufacturing parameters, the analysis extended to the clinical application and efficacy of UC-MSCs through the following methods:</w:t>
      </w:r>
    </w:p>
    <w:p w14:paraId="1F4839C6" w14:textId="0D6A0877" w:rsidR="003A77B0" w:rsidRPr="009230C4" w:rsidRDefault="003A77B0">
      <w:pPr>
        <w:pStyle w:val="Numbering"/>
        <w:numPr>
          <w:ilvl w:val="0"/>
          <w:numId w:val="18"/>
        </w:numPr>
      </w:pPr>
      <w:r w:rsidRPr="009230C4">
        <w:t xml:space="preserve">Temporal trend analysis by disease </w:t>
      </w:r>
      <w:r w:rsidR="00920A66" w:rsidRPr="009230C4">
        <w:t>i</w:t>
      </w:r>
      <w:r w:rsidRPr="009230C4">
        <w:t>ndication</w:t>
      </w:r>
      <w:r w:rsidR="00920A66" w:rsidRPr="009230C4">
        <w:t xml:space="preserve"> was constructed by classifying each included study according to its disease indication and publication year. Studies were grouped by organ system category and counted per defined time period. Bubble charts were used to simultaneously represent disease diversity (y-axis), research volume (bubble size), and temporal trend (x-axis), providing an integrative overview of how scientific interest has shifted across disease areas over the study period.</w:t>
      </w:r>
    </w:p>
    <w:p w14:paraId="30DD2F28" w14:textId="7F07AE3A" w:rsidR="003A77B0" w:rsidRPr="009230C4" w:rsidRDefault="003A77B0" w:rsidP="0040270D">
      <w:pPr>
        <w:pStyle w:val="Numbering"/>
      </w:pPr>
      <w:r w:rsidRPr="009230C4">
        <w:t>Efficacy metric mapping (heatmap analysis)</w:t>
      </w:r>
      <w:r w:rsidR="00920A66" w:rsidRPr="009230C4">
        <w:t xml:space="preserve"> were constructed by calculating, for each disease-outcome domain combination, the percentage of studies reporting improvement. The four outcome domains assessed were: histological, physiological/functional, imaging-based, and biochemical/molecular. Outcome data from each study were coded as Improved, Not Improved, Worsened, or Mixed/Unclear. The improvement rate (%) was calculated as the number of studies reporting improved divided by the total number of studies for that disease, expressed as a percentage. Color gradients were applied to the resulting matrix to visualize efficacy patterns across diseases and outcome domains simultaneously.</w:t>
      </w:r>
    </w:p>
    <w:p w14:paraId="2954760A" w14:textId="3C247489" w:rsidR="004B1344" w:rsidRPr="009230C4" w:rsidRDefault="004B1344" w:rsidP="00332FC1">
      <w:pPr>
        <w:pStyle w:val="Cong"/>
      </w:pPr>
      <w:r w:rsidRPr="009230C4">
        <w:t xml:space="preserve">Comparative </w:t>
      </w:r>
      <w:r w:rsidR="006C3E65" w:rsidRPr="009230C4">
        <w:t>t</w:t>
      </w:r>
      <w:r w:rsidRPr="009230C4">
        <w:t xml:space="preserve">ranslational </w:t>
      </w:r>
      <w:r w:rsidR="006C3E65" w:rsidRPr="009230C4">
        <w:t>a</w:t>
      </w:r>
      <w:r w:rsidRPr="009230C4">
        <w:t>nalysis: A side-by-side comparative analysis was conducted between preclinical and clinical datasets to identify translational gaps</w:t>
      </w:r>
      <w:r w:rsidR="002137D5" w:rsidRPr="009230C4">
        <w:t>.</w:t>
      </w:r>
    </w:p>
    <w:p w14:paraId="1E8B7F06" w14:textId="77777777" w:rsidR="006C3E65" w:rsidRPr="009230C4" w:rsidRDefault="006C3E65" w:rsidP="004B1344">
      <w:pPr>
        <w:rPr>
          <w:rFonts w:ascii="Times New Roman" w:hAnsi="Times New Roman" w:cs="Times New Roman"/>
          <w:sz w:val="26"/>
          <w:szCs w:val="26"/>
          <w:lang w:val="en-US"/>
        </w:rPr>
      </w:pPr>
    </w:p>
    <w:p w14:paraId="7357758A" w14:textId="11B585FF" w:rsidR="002A5AAB" w:rsidRPr="009230C4" w:rsidRDefault="000442E8" w:rsidP="00780956">
      <w:pPr>
        <w:pStyle w:val="Heading1"/>
      </w:pPr>
      <w:bookmarkStart w:id="65" w:name="_Toc230032387"/>
      <w:r w:rsidRPr="009230C4">
        <w:lastRenderedPageBreak/>
        <w:t>RESULTS</w:t>
      </w:r>
      <w:bookmarkEnd w:id="65"/>
    </w:p>
    <w:p w14:paraId="7ACBF449" w14:textId="18F2DA4B" w:rsidR="00FD5B2A" w:rsidRPr="009230C4" w:rsidRDefault="00FD5B2A" w:rsidP="007A018E">
      <w:pPr>
        <w:rPr>
          <w:rFonts w:ascii="Times New Roman" w:hAnsi="Times New Roman" w:cs="Times New Roman"/>
          <w:lang w:val="da-DK"/>
        </w:rPr>
      </w:pPr>
    </w:p>
    <w:p w14:paraId="7D453301" w14:textId="6E0CE071" w:rsidR="002A5AAB" w:rsidRPr="009230C4" w:rsidRDefault="00FA7709" w:rsidP="00A36405">
      <w:pPr>
        <w:pStyle w:val="Heading2"/>
      </w:pPr>
      <w:r w:rsidRPr="009230C4">
        <w:t xml:space="preserve"> </w:t>
      </w:r>
      <w:bookmarkStart w:id="66" w:name="_Toc230032388"/>
      <w:r w:rsidR="00150E87" w:rsidRPr="009230C4">
        <w:t>The landscape of manufacturing standardization and quality control</w:t>
      </w:r>
      <w:bookmarkEnd w:id="66"/>
    </w:p>
    <w:p w14:paraId="6E44575B" w14:textId="7B7DB86A" w:rsidR="00150E87" w:rsidRPr="009230C4" w:rsidRDefault="00150E87" w:rsidP="00A36405">
      <w:pPr>
        <w:pStyle w:val="Heading3"/>
      </w:pPr>
      <w:bookmarkStart w:id="67" w:name="_Toc230032389"/>
      <w:r w:rsidRPr="009230C4">
        <w:t>Preclinical studies: Transparency gap and quality control limitations</w:t>
      </w:r>
      <w:bookmarkEnd w:id="67"/>
    </w:p>
    <w:p w14:paraId="653009B7" w14:textId="1F51AA8E" w:rsidR="00FA7709" w:rsidRPr="009230C4" w:rsidRDefault="00A95AC7" w:rsidP="00613A0C">
      <w:pPr>
        <w:pStyle w:val="VanBan"/>
        <w:rPr>
          <w:lang w:val="en-US"/>
        </w:rPr>
      </w:pPr>
      <w:r w:rsidRPr="009230C4">
        <w:t xml:space="preserve">Totally, 23 preclinical studies are included in this work. </w:t>
      </w:r>
      <w:r w:rsidR="007A018E" w:rsidRPr="009230C4">
        <w:t xml:space="preserve">While the preclinical production landscape is characterized by the vast majority of included studies adhering to ISCT standards for MSC identification, our data indicates that there is a critical transparency gap in manufacturing protocols and a widespread of unreporting safety parameters. </w:t>
      </w:r>
    </w:p>
    <w:p w14:paraId="63D2B48E" w14:textId="77777777" w:rsidR="00613A0C" w:rsidRPr="009230C4" w:rsidRDefault="00275AEC" w:rsidP="00613A0C">
      <w:pPr>
        <w:keepNext/>
        <w:keepLines/>
      </w:pPr>
      <w:r w:rsidRPr="009230C4">
        <w:rPr>
          <w:rFonts w:ascii="Times New Roman" w:hAnsi="Times New Roman" w:cs="Times New Roman"/>
          <w:noProof/>
          <w:lang w:val="en-US"/>
        </w:rPr>
        <w:drawing>
          <wp:inline distT="0" distB="0" distL="0" distR="0" wp14:anchorId="3A886DAD" wp14:editId="54637085">
            <wp:extent cx="6193719" cy="3419484"/>
            <wp:effectExtent l="0" t="0" r="4445" b="0"/>
            <wp:docPr id="2097868490" name="Picture 46"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68490" name="Picture 46" descr="A graph of a number of people&#10;&#10;AI-generated content may be incorrect."/>
                    <pic:cNvPicPr>
                      <a:picLocks noChangeAspect="1" noChangeArrowheads="1"/>
                    </pic:cNvPicPr>
                  </pic:nvPicPr>
                  <pic:blipFill rotWithShape="1">
                    <a:blip r:embed="rId21">
                      <a:extLst>
                        <a:ext uri="{28A0092B-C50C-407E-A947-70E740481C1C}">
                          <a14:useLocalDpi xmlns:a14="http://schemas.microsoft.com/office/drawing/2010/main" val="0"/>
                        </a:ext>
                      </a:extLst>
                    </a:blip>
                    <a:srcRect t="10737"/>
                    <a:stretch>
                      <a:fillRect/>
                    </a:stretch>
                  </pic:blipFill>
                  <pic:spPr bwMode="auto">
                    <a:xfrm>
                      <a:off x="0" y="0"/>
                      <a:ext cx="6223527" cy="3435941"/>
                    </a:xfrm>
                    <a:prstGeom prst="rect">
                      <a:avLst/>
                    </a:prstGeom>
                    <a:noFill/>
                    <a:ln>
                      <a:noFill/>
                    </a:ln>
                    <a:extLst>
                      <a:ext uri="{53640926-AAD7-44D8-BBD7-CCE9431645EC}">
                        <a14:shadowObscured xmlns:a14="http://schemas.microsoft.com/office/drawing/2010/main"/>
                      </a:ext>
                    </a:extLst>
                  </pic:spPr>
                </pic:pic>
              </a:graphicData>
            </a:graphic>
          </wp:inline>
        </w:drawing>
      </w:r>
    </w:p>
    <w:p w14:paraId="1FF2737A" w14:textId="363D4D80" w:rsidR="00F01599" w:rsidRPr="009230C4" w:rsidRDefault="00613A0C" w:rsidP="00613A0C">
      <w:pPr>
        <w:pStyle w:val="Caption"/>
      </w:pPr>
      <w:bookmarkStart w:id="68" w:name="_Toc229698760"/>
      <w:bookmarkStart w:id="69" w:name="_Toc230032357"/>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1</w:t>
      </w:r>
      <w:r w:rsidR="00E53578" w:rsidRPr="009230C4">
        <w:fldChar w:fldCharType="end"/>
      </w:r>
      <w:r w:rsidRPr="009230C4">
        <w:t>. Transparency landscape of preclinical studies</w:t>
      </w:r>
      <w:bookmarkEnd w:id="68"/>
      <w:bookmarkEnd w:id="69"/>
    </w:p>
    <w:p w14:paraId="2001A686" w14:textId="01DB18CE" w:rsidR="00FA7709" w:rsidRPr="009230C4" w:rsidRDefault="007A018E" w:rsidP="00613A0C">
      <w:pPr>
        <w:pStyle w:val="VanBan"/>
        <w:rPr>
          <w:lang w:val="en-US"/>
        </w:rPr>
      </w:pPr>
      <w:r w:rsidRPr="009230C4">
        <w:t xml:space="preserve">When it comes to </w:t>
      </w:r>
      <w:r w:rsidR="00AD5118" w:rsidRPr="009230C4">
        <w:t xml:space="preserve">the </w:t>
      </w:r>
      <w:r w:rsidRPr="009230C4">
        <w:t xml:space="preserve">transparency landscape of production information from included studies, the data reveals a </w:t>
      </w:r>
      <w:r w:rsidR="00AD5118" w:rsidRPr="009230C4">
        <w:t>“</w:t>
      </w:r>
      <w:r w:rsidRPr="009230C4">
        <w:t>black box</w:t>
      </w:r>
      <w:r w:rsidR="00AD5118" w:rsidRPr="009230C4">
        <w:t>”</w:t>
      </w:r>
      <w:r w:rsidRPr="009230C4">
        <w:t xml:space="preserve"> of cell manufacturing. </w:t>
      </w:r>
      <w:r w:rsidR="00AD5118" w:rsidRPr="009230C4">
        <w:t>The i</w:t>
      </w:r>
      <w:r w:rsidRPr="009230C4">
        <w:t xml:space="preserve">solation method is reported </w:t>
      </w:r>
      <w:r w:rsidR="00F01599" w:rsidRPr="009230C4">
        <w:t>in</w:t>
      </w:r>
      <w:r w:rsidRPr="009230C4">
        <w:t xml:space="preserve"> 73.91% number of articles</w:t>
      </w:r>
      <w:r w:rsidR="00F01599" w:rsidRPr="009230C4">
        <w:t xml:space="preserve"> (n=17)</w:t>
      </w:r>
      <w:r w:rsidRPr="009230C4">
        <w:t xml:space="preserve">. </w:t>
      </w:r>
      <w:r w:rsidR="00F01599" w:rsidRPr="009230C4">
        <w:t>However, more than 60% of artic</w:t>
      </w:r>
      <w:r w:rsidR="00FA7709" w:rsidRPr="009230C4">
        <w:t>les</w:t>
      </w:r>
      <w:r w:rsidR="00F01599" w:rsidRPr="009230C4">
        <w:t xml:space="preserve"> fail to detail basal medium, supplements used (n= 14). Only 2 studies disclose </w:t>
      </w:r>
      <w:r w:rsidR="00AD5118" w:rsidRPr="009230C4">
        <w:t xml:space="preserve">the </w:t>
      </w:r>
      <w:r w:rsidR="00F01599" w:rsidRPr="009230C4">
        <w:t>minimum passage of UC-MSC utilized, account</w:t>
      </w:r>
      <w:r w:rsidR="00AD5118" w:rsidRPr="009230C4">
        <w:t>ing</w:t>
      </w:r>
      <w:r w:rsidR="00F01599" w:rsidRPr="009230C4">
        <w:t xml:space="preserve"> for 8.7%. </w:t>
      </w:r>
      <w:r w:rsidR="000308D0" w:rsidRPr="009230C4">
        <w:t>More than</w:t>
      </w:r>
      <w:r w:rsidR="00A95AC7" w:rsidRPr="009230C4">
        <w:t xml:space="preserve"> half of preclinical studies (n=1</w:t>
      </w:r>
      <w:r w:rsidR="000308D0" w:rsidRPr="009230C4">
        <w:t>2</w:t>
      </w:r>
      <w:r w:rsidR="00A95AC7" w:rsidRPr="009230C4">
        <w:t xml:space="preserve">) </w:t>
      </w:r>
      <w:r w:rsidR="00AD5118" w:rsidRPr="009230C4">
        <w:t>do</w:t>
      </w:r>
      <w:r w:rsidR="00A95AC7" w:rsidRPr="009230C4">
        <w:t xml:space="preserve"> not indicate any QC testing, only 01 study </w:t>
      </w:r>
      <w:r w:rsidR="00AD5118" w:rsidRPr="009230C4">
        <w:t>does</w:t>
      </w:r>
      <w:r w:rsidR="00A95AC7" w:rsidRPr="009230C4">
        <w:t xml:space="preserve"> not </w:t>
      </w:r>
      <w:r w:rsidR="00AD5118" w:rsidRPr="009230C4">
        <w:t>perform</w:t>
      </w:r>
      <w:r w:rsidR="00A95AC7" w:rsidRPr="009230C4">
        <w:t xml:space="preserve"> QC testing due to </w:t>
      </w:r>
      <w:r w:rsidR="00AD5118" w:rsidRPr="009230C4">
        <w:t xml:space="preserve">an </w:t>
      </w:r>
      <w:r w:rsidR="00A95AC7" w:rsidRPr="009230C4">
        <w:t xml:space="preserve">untraceable chain of references.  </w:t>
      </w:r>
      <w:r w:rsidR="00F01599" w:rsidRPr="009230C4">
        <w:t xml:space="preserve">This clear asymmetry in reporting transparency is visualized in Figure </w:t>
      </w:r>
      <w:r w:rsidR="00FA7709" w:rsidRPr="009230C4">
        <w:rPr>
          <w:lang w:val="en-US"/>
        </w:rPr>
        <w:t>4.1</w:t>
      </w:r>
      <w:r w:rsidR="00A95AC7" w:rsidRPr="009230C4">
        <w:t xml:space="preserve">. </w:t>
      </w:r>
      <w:r w:rsidR="00AD5118" w:rsidRPr="009230C4">
        <w:t xml:space="preserve">This "black box" in the cell expansion phase </w:t>
      </w:r>
      <w:r w:rsidR="00AD5118" w:rsidRPr="009230C4">
        <w:lastRenderedPageBreak/>
        <w:t>severely limits the reproducibility of the studies. Furthermore, without defined passage limits, the consistency of the cell product can not be guaranteed.</w:t>
      </w:r>
    </w:p>
    <w:p w14:paraId="789BF269" w14:textId="77777777" w:rsidR="00613A0C" w:rsidRPr="009230C4" w:rsidRDefault="003B2A2D" w:rsidP="00613A0C">
      <w:pPr>
        <w:keepNext/>
      </w:pPr>
      <w:r w:rsidRPr="009230C4">
        <w:rPr>
          <w:rFonts w:ascii="Times New Roman" w:hAnsi="Times New Roman" w:cs="Times New Roman"/>
          <w:noProof/>
          <w:lang w:val="en-US"/>
        </w:rPr>
        <w:drawing>
          <wp:inline distT="0" distB="0" distL="0" distR="0" wp14:anchorId="571EE650" wp14:editId="7E10585F">
            <wp:extent cx="5760720" cy="3031140"/>
            <wp:effectExtent l="0" t="0" r="5080" b="4445"/>
            <wp:docPr id="1593589814" name="Picture 50"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589814" name="Picture 50" descr="A graph with numbers and text&#10;&#10;AI-generated content may be incorrect."/>
                    <pic:cNvPicPr>
                      <a:picLocks noChangeAspect="1" noChangeArrowheads="1"/>
                    </pic:cNvPicPr>
                  </pic:nvPicPr>
                  <pic:blipFill rotWithShape="1">
                    <a:blip r:embed="rId22">
                      <a:extLst>
                        <a:ext uri="{28A0092B-C50C-407E-A947-70E740481C1C}">
                          <a14:useLocalDpi xmlns:a14="http://schemas.microsoft.com/office/drawing/2010/main" val="0"/>
                        </a:ext>
                      </a:extLst>
                    </a:blip>
                    <a:srcRect t="14927"/>
                    <a:stretch>
                      <a:fillRect/>
                    </a:stretch>
                  </pic:blipFill>
                  <pic:spPr bwMode="auto">
                    <a:xfrm>
                      <a:off x="0" y="0"/>
                      <a:ext cx="5760720" cy="3031140"/>
                    </a:xfrm>
                    <a:prstGeom prst="rect">
                      <a:avLst/>
                    </a:prstGeom>
                    <a:noFill/>
                    <a:ln>
                      <a:noFill/>
                    </a:ln>
                    <a:extLst>
                      <a:ext uri="{53640926-AAD7-44D8-BBD7-CCE9431645EC}">
                        <a14:shadowObscured xmlns:a14="http://schemas.microsoft.com/office/drawing/2010/main"/>
                      </a:ext>
                    </a:extLst>
                  </pic:spPr>
                </pic:pic>
              </a:graphicData>
            </a:graphic>
          </wp:inline>
        </w:drawing>
      </w:r>
    </w:p>
    <w:p w14:paraId="51BE5082" w14:textId="7B32E038" w:rsidR="000308D0" w:rsidRPr="009230C4" w:rsidRDefault="00613A0C" w:rsidP="00613A0C">
      <w:pPr>
        <w:pStyle w:val="Caption"/>
      </w:pPr>
      <w:bookmarkStart w:id="70" w:name="_Toc229698761"/>
      <w:bookmarkStart w:id="71" w:name="_Toc230032358"/>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2</w:t>
      </w:r>
      <w:r w:rsidR="00E53578" w:rsidRPr="009230C4">
        <w:fldChar w:fldCharType="end"/>
      </w:r>
      <w:r w:rsidRPr="009230C4">
        <w:t>. Percentage of each QC measure</w:t>
      </w:r>
      <w:bookmarkEnd w:id="70"/>
      <w:bookmarkEnd w:id="71"/>
    </w:p>
    <w:p w14:paraId="5C977E4F" w14:textId="1C90EB48" w:rsidR="00613A0C" w:rsidRPr="009230C4" w:rsidRDefault="00A3663F" w:rsidP="0040260F">
      <w:pPr>
        <w:pStyle w:val="VanBan"/>
        <w:rPr>
          <w:lang w:val="en-US"/>
        </w:rPr>
      </w:pPr>
      <w:r w:rsidRPr="009230C4">
        <w:t>As present</w:t>
      </w:r>
      <w:r w:rsidR="00FA7709" w:rsidRPr="009230C4">
        <w:t>ed</w:t>
      </w:r>
      <w:r w:rsidRPr="009230C4">
        <w:t xml:space="preserve"> in Figure </w:t>
      </w:r>
      <w:r w:rsidR="00FA7709" w:rsidRPr="009230C4">
        <w:rPr>
          <w:lang w:val="en-US"/>
        </w:rPr>
        <w:t>4.2</w:t>
      </w:r>
      <w:r w:rsidRPr="009230C4">
        <w:t>, a</w:t>
      </w:r>
      <w:r w:rsidR="000308D0" w:rsidRPr="009230C4">
        <w:t>nother asymmetry occurs between identity and safety parameters. Identity test by flow cytometry has the highest rate of compliance, at 47.83% (n=11), follow</w:t>
      </w:r>
      <w:r w:rsidR="00FA7709" w:rsidRPr="009230C4">
        <w:t>ed</w:t>
      </w:r>
      <w:r w:rsidR="000308D0" w:rsidRPr="009230C4">
        <w:t xml:space="preserve"> by </w:t>
      </w:r>
      <w:r w:rsidR="00FA7709" w:rsidRPr="009230C4">
        <w:rPr>
          <w:lang w:val="en-US"/>
        </w:rPr>
        <w:t xml:space="preserve">the </w:t>
      </w:r>
      <w:r w:rsidR="000308D0" w:rsidRPr="009230C4">
        <w:t xml:space="preserve">trilineage differentiation assay. The safety category, including sterility and endotoxin, is evaluated in 3 studies. Accounted for 4.35%, only 1 study </w:t>
      </w:r>
      <w:r w:rsidRPr="009230C4">
        <w:t xml:space="preserve">details that mycoplasma and karyotype assays were done.  </w:t>
      </w:r>
      <w:r w:rsidR="00AD5118" w:rsidRPr="009230C4">
        <w:t xml:space="preserve">This pattern suggests an </w:t>
      </w:r>
      <w:r w:rsidR="007262AF" w:rsidRPr="009230C4">
        <w:rPr>
          <w:lang w:val="en-US"/>
        </w:rPr>
        <w:t>“</w:t>
      </w:r>
      <w:r w:rsidR="00AD5118" w:rsidRPr="009230C4">
        <w:t>academic mindset</w:t>
      </w:r>
      <w:r w:rsidR="007262AF" w:rsidRPr="009230C4">
        <w:rPr>
          <w:lang w:val="en-US"/>
        </w:rPr>
        <w:t>”</w:t>
      </w:r>
      <w:r w:rsidR="00AD5118" w:rsidRPr="009230C4">
        <w:t xml:space="preserve"> focused on discovery, rather than a </w:t>
      </w:r>
      <w:r w:rsidR="007262AF" w:rsidRPr="009230C4">
        <w:rPr>
          <w:lang w:val="en-US"/>
        </w:rPr>
        <w:t>“</w:t>
      </w:r>
      <w:r w:rsidR="00AD5118" w:rsidRPr="009230C4">
        <w:t>manufacturing mindset</w:t>
      </w:r>
      <w:r w:rsidR="007262AF" w:rsidRPr="009230C4">
        <w:rPr>
          <w:lang w:val="en-US"/>
        </w:rPr>
        <w:t xml:space="preserve">” </w:t>
      </w:r>
      <w:r w:rsidR="00AD5118" w:rsidRPr="009230C4">
        <w:t>focused on clinical safety.</w:t>
      </w:r>
    </w:p>
    <w:p w14:paraId="629B3E95" w14:textId="61ACB0FF" w:rsidR="00150E87" w:rsidRPr="009230C4" w:rsidRDefault="00150E87" w:rsidP="000C3D68">
      <w:pPr>
        <w:pStyle w:val="Heading3"/>
      </w:pPr>
      <w:bookmarkStart w:id="72" w:name="_Toc230032390"/>
      <w:r w:rsidRPr="009230C4">
        <w:t>Clinical studies: The shift toward safety compliance and biological standardization</w:t>
      </w:r>
      <w:bookmarkEnd w:id="72"/>
    </w:p>
    <w:p w14:paraId="525E56DD" w14:textId="78F4C15D" w:rsidR="00A309E4" w:rsidRPr="009230C4" w:rsidRDefault="00BD5F77" w:rsidP="00613A0C">
      <w:pPr>
        <w:pStyle w:val="VanBan"/>
        <w:spacing w:before="240"/>
        <w:rPr>
          <w:lang w:val="en-US"/>
        </w:rPr>
      </w:pPr>
      <w:r w:rsidRPr="009230C4">
        <w:t>Moving from preclinical research to clinical trials involves a shift toward robust safety adherence and uniform study designs, although challenges regarding production transparency remain</w:t>
      </w:r>
      <w:r w:rsidR="00A309E4" w:rsidRPr="009230C4">
        <w:rPr>
          <w:lang w:val="en-US"/>
        </w:rPr>
        <w:t>;</w:t>
      </w:r>
      <w:r w:rsidRPr="009230C4">
        <w:t xml:space="preserve"> it may be due to trade-secret commercial kits. </w:t>
      </w:r>
      <w:r w:rsidR="00A309E4" w:rsidRPr="009230C4">
        <w:rPr>
          <w:lang w:val="en-US"/>
        </w:rPr>
        <w:t>Figure 4.</w:t>
      </w:r>
      <w:r w:rsidR="007902F8">
        <w:rPr>
          <w:lang w:val="en-US"/>
        </w:rPr>
        <w:t>3</w:t>
      </w:r>
      <w:r w:rsidR="00A309E4" w:rsidRPr="009230C4">
        <w:rPr>
          <w:lang w:val="en-US"/>
        </w:rPr>
        <w:t xml:space="preserve"> depicts the transparency landscape of UC-MSC production within clinical trials based on the analyzed data. </w:t>
      </w:r>
    </w:p>
    <w:p w14:paraId="092D4300" w14:textId="77777777" w:rsidR="00613A0C" w:rsidRPr="009230C4" w:rsidRDefault="004A113B" w:rsidP="00613A0C">
      <w:pPr>
        <w:keepNext/>
      </w:pPr>
      <w:r w:rsidRPr="009230C4">
        <w:rPr>
          <w:rFonts w:ascii="Times New Roman" w:hAnsi="Times New Roman" w:cs="Times New Roman"/>
          <w:noProof/>
          <w:lang w:val="en-US"/>
        </w:rPr>
        <w:lastRenderedPageBreak/>
        <w:drawing>
          <wp:inline distT="0" distB="0" distL="0" distR="0" wp14:anchorId="18AD2159" wp14:editId="2EDED96E">
            <wp:extent cx="5760720" cy="2168538"/>
            <wp:effectExtent l="0" t="0" r="5080" b="3175"/>
            <wp:docPr id="163564506" name="Picture 52" descr="A graph of numbers and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4506" name="Picture 52" descr="A graph of numbers and a number of people&#10;&#10;AI-generated content may be incorrect."/>
                    <pic:cNvPicPr>
                      <a:picLocks noChangeAspect="1" noChangeArrowheads="1"/>
                    </pic:cNvPicPr>
                  </pic:nvPicPr>
                  <pic:blipFill rotWithShape="1">
                    <a:blip r:embed="rId23">
                      <a:extLst>
                        <a:ext uri="{28A0092B-C50C-407E-A947-70E740481C1C}">
                          <a14:useLocalDpi xmlns:a14="http://schemas.microsoft.com/office/drawing/2010/main" val="0"/>
                        </a:ext>
                      </a:extLst>
                    </a:blip>
                    <a:srcRect t="13412"/>
                    <a:stretch>
                      <a:fillRect/>
                    </a:stretch>
                  </pic:blipFill>
                  <pic:spPr bwMode="auto">
                    <a:xfrm>
                      <a:off x="0" y="0"/>
                      <a:ext cx="5760720" cy="2168538"/>
                    </a:xfrm>
                    <a:prstGeom prst="rect">
                      <a:avLst/>
                    </a:prstGeom>
                    <a:noFill/>
                    <a:ln>
                      <a:noFill/>
                    </a:ln>
                    <a:extLst>
                      <a:ext uri="{53640926-AAD7-44D8-BBD7-CCE9431645EC}">
                        <a14:shadowObscured xmlns:a14="http://schemas.microsoft.com/office/drawing/2010/main"/>
                      </a:ext>
                    </a:extLst>
                  </pic:spPr>
                </pic:pic>
              </a:graphicData>
            </a:graphic>
          </wp:inline>
        </w:drawing>
      </w:r>
    </w:p>
    <w:p w14:paraId="401D247C" w14:textId="4ADD2119" w:rsidR="00BD5F77" w:rsidRPr="009230C4" w:rsidRDefault="00613A0C" w:rsidP="00613A0C">
      <w:pPr>
        <w:pStyle w:val="Caption"/>
      </w:pPr>
      <w:bookmarkStart w:id="73" w:name="_Toc229698763"/>
      <w:bookmarkStart w:id="74" w:name="_Toc230032359"/>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3</w:t>
      </w:r>
      <w:r w:rsidR="00E53578" w:rsidRPr="009230C4">
        <w:fldChar w:fldCharType="end"/>
      </w:r>
      <w:r w:rsidRPr="009230C4">
        <w:t>. Transparency landscape of clinical trials in term</w:t>
      </w:r>
      <w:bookmarkEnd w:id="73"/>
      <w:bookmarkEnd w:id="74"/>
    </w:p>
    <w:p w14:paraId="6E00F096" w14:textId="2F978748" w:rsidR="00A309E4" w:rsidRPr="009230C4" w:rsidRDefault="00A309E4" w:rsidP="00613A0C">
      <w:pPr>
        <w:pStyle w:val="VanBan"/>
        <w:spacing w:before="240"/>
        <w:rPr>
          <w:lang w:val="en-US"/>
        </w:rPr>
      </w:pPr>
      <w:r w:rsidRPr="009230C4">
        <w:t>The i</w:t>
      </w:r>
      <w:r w:rsidR="00B9476D" w:rsidRPr="009230C4">
        <w:t xml:space="preserve">solation method remains highly reported, at a rate of two-thirds among all included trials. Meanwhile, culture media and supplements are detailed in about 20% (26.67%, n=12, and 20.00%, n=9, respectively). In comparison to the reporting percentage of animal studies, the counterpart in human trials is lower. A potential reason </w:t>
      </w:r>
      <w:r w:rsidRPr="009230C4">
        <w:t>for</w:t>
      </w:r>
      <w:r w:rsidR="00B9476D" w:rsidRPr="009230C4">
        <w:t xml:space="preserve"> this phenomenon is that clinical trials employ commercial products or intellectual property-protected protocols, which restrict the disclosure of </w:t>
      </w:r>
      <w:r w:rsidR="008D499F" w:rsidRPr="009230C4">
        <w:t>ingredients. This constitutes a critical research gap in terms of scientific transparency. However, the data reveal that QC reporting proportion of the clinical trial, sta</w:t>
      </w:r>
      <w:r w:rsidRPr="009230C4">
        <w:rPr>
          <w:lang w:val="en-US"/>
        </w:rPr>
        <w:t>n</w:t>
      </w:r>
      <w:r w:rsidR="008D499F" w:rsidRPr="009230C4">
        <w:t xml:space="preserve">ding at 73.33%, is approximately two times higher than the corresponding figure of animal studies. The rate of human trials </w:t>
      </w:r>
      <w:r w:rsidRPr="009230C4">
        <w:t>that</w:t>
      </w:r>
      <w:r w:rsidR="008D499F" w:rsidRPr="009230C4">
        <w:t xml:space="preserve"> report </w:t>
      </w:r>
      <w:r w:rsidRPr="009230C4">
        <w:rPr>
          <w:lang w:val="en-US"/>
        </w:rPr>
        <w:t xml:space="preserve">the </w:t>
      </w:r>
      <w:r w:rsidR="008D499F" w:rsidRPr="009230C4">
        <w:t xml:space="preserve">biological age of UC-MSCs used is also higher than the same percentage of animal trials. </w:t>
      </w:r>
      <w:r w:rsidR="001E078B" w:rsidRPr="009230C4">
        <w:t xml:space="preserve">These changes may suggest a movement toward more adherence to safety standards and biological aging assessments for UC-MSCs within human clinical trials compared to the levels observed in preclinical models. </w:t>
      </w:r>
    </w:p>
    <w:p w14:paraId="11AFF9BB" w14:textId="77777777" w:rsidR="00613A0C" w:rsidRPr="009230C4" w:rsidRDefault="001E078B" w:rsidP="00613A0C">
      <w:pPr>
        <w:keepNext/>
      </w:pPr>
      <w:r w:rsidRPr="009230C4">
        <w:rPr>
          <w:rFonts w:ascii="Times New Roman" w:hAnsi="Times New Roman" w:cs="Times New Roman"/>
          <w:noProof/>
          <w:lang w:val="en-US"/>
        </w:rPr>
        <w:lastRenderedPageBreak/>
        <w:drawing>
          <wp:inline distT="0" distB="0" distL="0" distR="0" wp14:anchorId="79CABD79" wp14:editId="65AA32EF">
            <wp:extent cx="5760720" cy="3123811"/>
            <wp:effectExtent l="0" t="0" r="5080" b="635"/>
            <wp:docPr id="134719678" name="Picture 43" descr="A graph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19678" name="Picture 43" descr="A graph with blue and white text&#10;&#10;AI-generated content may be incorrect."/>
                    <pic:cNvPicPr>
                      <a:picLocks noChangeAspect="1" noChangeArrowheads="1"/>
                    </pic:cNvPicPr>
                  </pic:nvPicPr>
                  <pic:blipFill rotWithShape="1">
                    <a:blip r:embed="rId24">
                      <a:extLst>
                        <a:ext uri="{28A0092B-C50C-407E-A947-70E740481C1C}">
                          <a14:useLocalDpi xmlns:a14="http://schemas.microsoft.com/office/drawing/2010/main" val="0"/>
                        </a:ext>
                      </a:extLst>
                    </a:blip>
                    <a:srcRect t="12310"/>
                    <a:stretch>
                      <a:fillRect/>
                    </a:stretch>
                  </pic:blipFill>
                  <pic:spPr bwMode="auto">
                    <a:xfrm>
                      <a:off x="0" y="0"/>
                      <a:ext cx="5760720" cy="3123811"/>
                    </a:xfrm>
                    <a:prstGeom prst="rect">
                      <a:avLst/>
                    </a:prstGeom>
                    <a:noFill/>
                    <a:ln>
                      <a:noFill/>
                    </a:ln>
                    <a:extLst>
                      <a:ext uri="{53640926-AAD7-44D8-BBD7-CCE9431645EC}">
                        <a14:shadowObscured xmlns:a14="http://schemas.microsoft.com/office/drawing/2010/main"/>
                      </a:ext>
                    </a:extLst>
                  </pic:spPr>
                </pic:pic>
              </a:graphicData>
            </a:graphic>
          </wp:inline>
        </w:drawing>
      </w:r>
    </w:p>
    <w:p w14:paraId="400D76B1" w14:textId="6975A7DB" w:rsidR="001E078B" w:rsidRPr="009230C4" w:rsidRDefault="00613A0C" w:rsidP="00613A0C">
      <w:pPr>
        <w:pStyle w:val="Caption"/>
      </w:pPr>
      <w:bookmarkStart w:id="75" w:name="_Toc229698764"/>
      <w:bookmarkStart w:id="76" w:name="_Toc230032360"/>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4</w:t>
      </w:r>
      <w:r w:rsidR="00E53578" w:rsidRPr="009230C4">
        <w:fldChar w:fldCharType="end"/>
      </w:r>
      <w:r w:rsidRPr="009230C4">
        <w:t>. QC compliance ranking in clinical studies</w:t>
      </w:r>
      <w:bookmarkEnd w:id="75"/>
      <w:bookmarkEnd w:id="76"/>
    </w:p>
    <w:p w14:paraId="7B8A1525" w14:textId="32543F7C" w:rsidR="00B43ED1" w:rsidRPr="009230C4" w:rsidRDefault="00A309E4" w:rsidP="009B1891">
      <w:pPr>
        <w:pStyle w:val="VanBan"/>
        <w:rPr>
          <w:lang w:val="en-US"/>
        </w:rPr>
      </w:pPr>
      <w:r w:rsidRPr="009230C4">
        <w:rPr>
          <w:lang w:val="en-US"/>
        </w:rPr>
        <w:t>The distribution of QC compliance rates documented in clinical trials is presented in the chart in Figure 4.</w:t>
      </w:r>
      <w:r w:rsidR="007902F8">
        <w:rPr>
          <w:lang w:val="en-US"/>
        </w:rPr>
        <w:t>4</w:t>
      </w:r>
      <w:r w:rsidRPr="009230C4">
        <w:rPr>
          <w:lang w:val="en-US"/>
        </w:rPr>
        <w:t xml:space="preserve">. </w:t>
      </w:r>
      <w:r w:rsidR="00D56C3C" w:rsidRPr="009230C4">
        <w:t>Sterility assay and identity assay stand at the top</w:t>
      </w:r>
      <w:r w:rsidRPr="009230C4">
        <w:rPr>
          <w:lang w:val="en-US"/>
        </w:rPr>
        <w:t>,</w:t>
      </w:r>
      <w:r w:rsidR="00D56C3C" w:rsidRPr="009230C4">
        <w:t xml:space="preserve"> </w:t>
      </w:r>
      <w:r w:rsidRPr="009230C4">
        <w:t>with the high</w:t>
      </w:r>
      <w:r w:rsidR="00D56C3C" w:rsidRPr="009230C4">
        <w:t xml:space="preserve">est reported rate among all kinds of QC tests, at 48.89% (n=22). In preclinical studies, the same rate is four times lower, at 13%. This may indicate that when it comes to clinical trials, assessing cell identity and viability is not the </w:t>
      </w:r>
      <w:r w:rsidR="009E4027" w:rsidRPr="009230C4">
        <w:t>sole focus</w:t>
      </w:r>
      <w:r w:rsidR="00D56C3C" w:rsidRPr="009230C4">
        <w:t xml:space="preserve">. Evaluating safety and sterility validation </w:t>
      </w:r>
      <w:r w:rsidRPr="009230C4">
        <w:t>is a</w:t>
      </w:r>
      <w:r w:rsidR="00D56C3C" w:rsidRPr="009230C4">
        <w:t xml:space="preserve"> pivotal </w:t>
      </w:r>
      <w:r w:rsidR="009E4027" w:rsidRPr="009230C4">
        <w:t xml:space="preserve">priority. Looking at Figure </w:t>
      </w:r>
      <w:r w:rsidRPr="009230C4">
        <w:rPr>
          <w:lang w:val="en-US"/>
        </w:rPr>
        <w:t>4.</w:t>
      </w:r>
      <w:r w:rsidR="007902F8">
        <w:rPr>
          <w:lang w:val="en-US"/>
        </w:rPr>
        <w:t>4</w:t>
      </w:r>
      <w:r w:rsidR="009E4027" w:rsidRPr="009230C4">
        <w:t>, endotoxin and mycoplasma assessments ranked in the middle-tier range, accounting for 36% and 29%, respectively. In preclinical trials, the preval</w:t>
      </w:r>
      <w:r w:rsidRPr="009230C4">
        <w:rPr>
          <w:lang w:val="en-US"/>
        </w:rPr>
        <w:t>e</w:t>
      </w:r>
      <w:r w:rsidR="009E4027" w:rsidRPr="009230C4">
        <w:t>nce observed is 13% for the former and 4% for the lat</w:t>
      </w:r>
      <w:r w:rsidRPr="009230C4">
        <w:rPr>
          <w:lang w:val="en-US"/>
        </w:rPr>
        <w:t>t</w:t>
      </w:r>
      <w:r w:rsidR="009E4027" w:rsidRPr="009230C4">
        <w:t xml:space="preserve">er, showing the escalating trend of </w:t>
      </w:r>
      <w:r w:rsidRPr="009230C4">
        <w:rPr>
          <w:lang w:val="en-US"/>
        </w:rPr>
        <w:t xml:space="preserve">the </w:t>
      </w:r>
      <w:r w:rsidR="009E4027" w:rsidRPr="009230C4">
        <w:t xml:space="preserve">two indicators. </w:t>
      </w:r>
      <w:r w:rsidR="00E4207B" w:rsidRPr="009230C4">
        <w:t>This sharp increase reflects more compliance with stringent regulatory requirements</w:t>
      </w:r>
      <w:r w:rsidRPr="009230C4">
        <w:rPr>
          <w:lang w:val="en-US"/>
        </w:rPr>
        <w:t>,</w:t>
      </w:r>
      <w:r w:rsidR="00E4207B" w:rsidRPr="009230C4">
        <w:t xml:space="preserve"> such as those from FDA</w:t>
      </w:r>
      <w:r w:rsidRPr="009230C4">
        <w:t xml:space="preserve"> and</w:t>
      </w:r>
      <w:r w:rsidR="00E4207B" w:rsidRPr="009230C4">
        <w:t xml:space="preserve"> EMA, where GMP standards necessitate the compu</w:t>
      </w:r>
      <w:r w:rsidR="00407E30" w:rsidRPr="009230C4">
        <w:t>lsory control of biological contaminants.</w:t>
      </w:r>
    </w:p>
    <w:p w14:paraId="62B26F7C" w14:textId="0F5C11EA" w:rsidR="00875922" w:rsidRPr="009230C4" w:rsidRDefault="000C3D68" w:rsidP="000C3D68">
      <w:pPr>
        <w:rPr>
          <w:rFonts w:ascii="Times New Roman" w:eastAsia="Times New Roman" w:hAnsi="Times New Roman" w:cs="Times New Roman"/>
          <w:kern w:val="0"/>
          <w:sz w:val="26"/>
          <w:szCs w:val="26"/>
          <w:lang w:val="vi-VN" w:eastAsia="ja-JP"/>
          <w14:ligatures w14:val="none"/>
        </w:rPr>
      </w:pPr>
      <w:r w:rsidRPr="009230C4">
        <w:br w:type="page"/>
      </w:r>
    </w:p>
    <w:p w14:paraId="19861BE1" w14:textId="491E1764" w:rsidR="00CD0B1D" w:rsidRPr="009230C4" w:rsidRDefault="00150E87" w:rsidP="00D346B6">
      <w:pPr>
        <w:pStyle w:val="Heading2"/>
      </w:pPr>
      <w:bookmarkStart w:id="77" w:name="_Toc230032391"/>
      <w:r w:rsidRPr="009230C4">
        <w:lastRenderedPageBreak/>
        <w:t>Therapeutic efficacy analysis and translational pattern</w:t>
      </w:r>
      <w:bookmarkEnd w:id="77"/>
    </w:p>
    <w:p w14:paraId="67CD0571" w14:textId="12ECA9B4" w:rsidR="00150E87" w:rsidRPr="009230C4" w:rsidRDefault="00EF0AA5" w:rsidP="00D346B6">
      <w:pPr>
        <w:pStyle w:val="Heading3"/>
      </w:pPr>
      <w:bookmarkStart w:id="78" w:name="_Toc230032392"/>
      <w:r w:rsidRPr="009230C4">
        <w:t xml:space="preserve">A </w:t>
      </w:r>
      <w:r w:rsidR="00C10CF9" w:rsidRPr="009230C4">
        <w:t>c</w:t>
      </w:r>
      <w:r w:rsidRPr="009230C4">
        <w:t>omprehensive overview of UC-MSCs efficacy in animal models</w:t>
      </w:r>
      <w:bookmarkEnd w:id="78"/>
    </w:p>
    <w:p w14:paraId="7CD2D961" w14:textId="3D69C6F9" w:rsidR="00A33BDE" w:rsidRPr="009230C4" w:rsidRDefault="00715413" w:rsidP="00A33BDE">
      <w:pPr>
        <w:keepNext/>
      </w:pPr>
      <w:r>
        <w:rPr>
          <w:noProof/>
          <w:lang w:val="en-US"/>
        </w:rPr>
        <w:drawing>
          <wp:inline distT="0" distB="0" distL="0" distR="0" wp14:anchorId="4DB7AD4D" wp14:editId="0C7D2707">
            <wp:extent cx="5760720" cy="3058160"/>
            <wp:effectExtent l="0" t="0" r="5080" b="2540"/>
            <wp:docPr id="123281290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720" cy="3058160"/>
                    </a:xfrm>
                    <a:prstGeom prst="rect">
                      <a:avLst/>
                    </a:prstGeom>
                    <a:noFill/>
                    <a:ln>
                      <a:noFill/>
                    </a:ln>
                  </pic:spPr>
                </pic:pic>
              </a:graphicData>
            </a:graphic>
          </wp:inline>
        </w:drawing>
      </w:r>
    </w:p>
    <w:p w14:paraId="320F9D5C" w14:textId="4418D30A" w:rsidR="00F7054E" w:rsidRPr="009230C4" w:rsidRDefault="00A33BDE" w:rsidP="00A33BDE">
      <w:pPr>
        <w:pStyle w:val="Caption"/>
      </w:pPr>
      <w:bookmarkStart w:id="79" w:name="_Toc229698766"/>
      <w:bookmarkStart w:id="80" w:name="_Toc230032361"/>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5</w:t>
      </w:r>
      <w:r w:rsidR="00E53578" w:rsidRPr="009230C4">
        <w:fldChar w:fldCharType="end"/>
      </w:r>
      <w:r w:rsidRPr="009230C4">
        <w:t>. Animal research trend</w:t>
      </w:r>
      <w:bookmarkEnd w:id="79"/>
      <w:bookmarkEnd w:id="80"/>
    </w:p>
    <w:p w14:paraId="26A1B9ED" w14:textId="7D3E6244" w:rsidR="00A309E4" w:rsidRPr="009230C4" w:rsidRDefault="00610D25" w:rsidP="009372FD">
      <w:pPr>
        <w:pStyle w:val="VanBan"/>
        <w:rPr>
          <w:lang w:val="en-US"/>
        </w:rPr>
      </w:pPr>
      <w:r w:rsidRPr="009230C4">
        <w:t xml:space="preserve">Analysis of </w:t>
      </w:r>
      <w:r w:rsidR="00A309E4" w:rsidRPr="009230C4">
        <w:rPr>
          <w:lang w:val="en-US"/>
        </w:rPr>
        <w:t xml:space="preserve">the </w:t>
      </w:r>
      <w:r w:rsidRPr="009230C4">
        <w:t>preclinical efficacy dataset in terms of animal research trend, as illustrat</w:t>
      </w:r>
      <w:r w:rsidR="00A309E4" w:rsidRPr="009230C4">
        <w:t>ed</w:t>
      </w:r>
      <w:r w:rsidRPr="009230C4">
        <w:t xml:space="preserve"> in Figure </w:t>
      </w:r>
      <w:r w:rsidR="00A309E4" w:rsidRPr="009230C4">
        <w:rPr>
          <w:lang w:val="en-US"/>
        </w:rPr>
        <w:t>4.</w:t>
      </w:r>
      <w:r w:rsidR="007902F8">
        <w:rPr>
          <w:lang w:val="en-US"/>
        </w:rPr>
        <w:t>5</w:t>
      </w:r>
      <w:r w:rsidRPr="009230C4">
        <w:t xml:space="preserve">, shows a predominance of </w:t>
      </w:r>
      <w:r w:rsidR="00054B98" w:rsidRPr="009230C4">
        <w:t xml:space="preserve">both acute disease and chronic diseases. </w:t>
      </w:r>
      <w:r w:rsidR="002221A2" w:rsidRPr="009230C4">
        <w:t>Acute pancreatitis got the highest number of studies (n=10), follow</w:t>
      </w:r>
      <w:r w:rsidR="00A309E4" w:rsidRPr="009230C4">
        <w:t>ed</w:t>
      </w:r>
      <w:r w:rsidR="002221A2" w:rsidRPr="009230C4">
        <w:t xml:space="preserve"> by liver disease (n=4) and respiratory illnesses (n=3). </w:t>
      </w:r>
      <w:r w:rsidR="00D668AC" w:rsidRPr="009230C4">
        <w:t xml:space="preserve">A smaller but consistently stable number of studies over </w:t>
      </w:r>
      <w:r w:rsidR="00A309E4" w:rsidRPr="009230C4">
        <w:rPr>
          <w:lang w:val="en-US"/>
        </w:rPr>
        <w:t xml:space="preserve">the </w:t>
      </w:r>
      <w:r w:rsidR="00D668AC" w:rsidRPr="009230C4">
        <w:t xml:space="preserve">years </w:t>
      </w:r>
      <w:r w:rsidR="00A309E4" w:rsidRPr="009230C4">
        <w:t>has been</w:t>
      </w:r>
      <w:r w:rsidR="00D668AC" w:rsidRPr="009230C4">
        <w:t xml:space="preserve"> observed for neurological diseases and osteoarthritis. </w:t>
      </w:r>
      <w:r w:rsidR="00C67320" w:rsidRPr="009230C4">
        <w:t xml:space="preserve">Conversely, cardiovascular and genitourinary diseases appear to be under-investigated. </w:t>
      </w:r>
      <w:r w:rsidR="00471E98" w:rsidRPr="009230C4">
        <w:t xml:space="preserve">When it comes to the trend, </w:t>
      </w:r>
      <w:r w:rsidR="000469BC" w:rsidRPr="009230C4">
        <w:t>the period from 2010 to 2014 saw a significant volume of work with 11 studies; however, the pathological focus remained limited. The subsequence, 2015-2020</w:t>
      </w:r>
      <w:r w:rsidR="00A309E4" w:rsidRPr="009230C4">
        <w:rPr>
          <w:lang w:val="en-US"/>
        </w:rPr>
        <w:t>,</w:t>
      </w:r>
      <w:r w:rsidR="000469BC" w:rsidRPr="009230C4">
        <w:t xml:space="preserve"> marked a shift as research interests branched out into more diverse medical field</w:t>
      </w:r>
      <w:r w:rsidR="00A309E4" w:rsidRPr="009230C4">
        <w:rPr>
          <w:lang w:val="en-US"/>
        </w:rPr>
        <w:t>s</w:t>
      </w:r>
      <w:r w:rsidR="000469BC" w:rsidRPr="009230C4">
        <w:t xml:space="preserve"> such as neurology, metabolism, respiratory and digestive ailments, peaking at 17 studies. Since 2021, the research output has largely plateaued, showing </w:t>
      </w:r>
      <w:r w:rsidR="007D0CB4" w:rsidRPr="009230C4">
        <w:t xml:space="preserve">a </w:t>
      </w:r>
      <w:r w:rsidR="000469BC" w:rsidRPr="009230C4">
        <w:t xml:space="preserve">consistent level of activity through 2025. </w:t>
      </w:r>
    </w:p>
    <w:p w14:paraId="485AA0D0" w14:textId="48349A39" w:rsidR="009372FD" w:rsidRPr="009230C4" w:rsidRDefault="00E5656F" w:rsidP="009372FD">
      <w:pPr>
        <w:pStyle w:val="VanBan"/>
        <w:keepNext/>
      </w:pPr>
      <w:r w:rsidRPr="009230C4">
        <w:rPr>
          <w:noProof/>
          <w:lang w:val="en-US" w:eastAsia="en-US"/>
        </w:rPr>
        <w:lastRenderedPageBreak/>
        <w:drawing>
          <wp:inline distT="0" distB="0" distL="0" distR="0" wp14:anchorId="250D4B89" wp14:editId="1EBD9C1B">
            <wp:extent cx="5502729" cy="2433526"/>
            <wp:effectExtent l="0" t="0" r="0" b="5080"/>
            <wp:docPr id="2010609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09546" name=""/>
                    <pic:cNvPicPr/>
                  </pic:nvPicPr>
                  <pic:blipFill>
                    <a:blip r:embed="rId26"/>
                    <a:stretch>
                      <a:fillRect/>
                    </a:stretch>
                  </pic:blipFill>
                  <pic:spPr>
                    <a:xfrm>
                      <a:off x="0" y="0"/>
                      <a:ext cx="5516279" cy="2439519"/>
                    </a:xfrm>
                    <a:prstGeom prst="rect">
                      <a:avLst/>
                    </a:prstGeom>
                  </pic:spPr>
                </pic:pic>
              </a:graphicData>
            </a:graphic>
          </wp:inline>
        </w:drawing>
      </w:r>
    </w:p>
    <w:p w14:paraId="291F9FBE" w14:textId="0A4D4143" w:rsidR="00F7054E" w:rsidRPr="009230C4" w:rsidRDefault="009372FD" w:rsidP="009372FD">
      <w:pPr>
        <w:pStyle w:val="Caption"/>
      </w:pPr>
      <w:bookmarkStart w:id="81" w:name="_Toc229698767"/>
      <w:bookmarkStart w:id="82" w:name="_Toc230032362"/>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6</w:t>
      </w:r>
      <w:r w:rsidR="00E53578" w:rsidRPr="009230C4">
        <w:fldChar w:fldCharType="end"/>
      </w:r>
      <w:r w:rsidRPr="009230C4">
        <w:t>. Animal efficacy in depth</w:t>
      </w:r>
      <w:bookmarkEnd w:id="81"/>
      <w:bookmarkEnd w:id="82"/>
    </w:p>
    <w:p w14:paraId="7351921A" w14:textId="6610F807" w:rsidR="00107670" w:rsidRPr="009230C4" w:rsidRDefault="00107670" w:rsidP="00B43ED1">
      <w:pPr>
        <w:pStyle w:val="VanBan"/>
      </w:pPr>
      <w:r w:rsidRPr="009230C4">
        <w:t xml:space="preserve">Regarding efficacy in preclinical trials, </w:t>
      </w:r>
      <w:r w:rsidR="00F7054E" w:rsidRPr="009230C4">
        <w:rPr>
          <w:lang w:val="en-US"/>
        </w:rPr>
        <w:t>F</w:t>
      </w:r>
      <w:r w:rsidRPr="009230C4">
        <w:t xml:space="preserve">igure </w:t>
      </w:r>
      <w:r w:rsidR="00A309E4" w:rsidRPr="009230C4">
        <w:rPr>
          <w:lang w:val="en-US"/>
        </w:rPr>
        <w:t>4.</w:t>
      </w:r>
      <w:r w:rsidR="007902F8">
        <w:rPr>
          <w:lang w:val="en-US"/>
        </w:rPr>
        <w:t>6</w:t>
      </w:r>
      <w:r w:rsidRPr="009230C4">
        <w:t xml:space="preserve"> is a heatmap showing </w:t>
      </w:r>
      <w:r w:rsidR="00A309E4" w:rsidRPr="009230C4">
        <w:rPr>
          <w:lang w:val="en-US"/>
        </w:rPr>
        <w:t xml:space="preserve">the </w:t>
      </w:r>
      <w:r w:rsidRPr="009230C4">
        <w:t xml:space="preserve">percentage of research reporting that UC-MSC improves treatment outcomes. Examining chart 3, it is clear that </w:t>
      </w:r>
      <w:r w:rsidR="00A309E4" w:rsidRPr="009230C4">
        <w:rPr>
          <w:lang w:val="en-US"/>
        </w:rPr>
        <w:t xml:space="preserve">the </w:t>
      </w:r>
      <w:r w:rsidRPr="009230C4">
        <w:t>efficacy of UC-MSC intervention is heterogen</w:t>
      </w:r>
      <w:r w:rsidR="00A309E4" w:rsidRPr="009230C4">
        <w:t>eous</w:t>
      </w:r>
      <w:r w:rsidRPr="009230C4">
        <w:t xml:space="preserve"> among diseases. The chart depicts a dominant blue palette, indicat</w:t>
      </w:r>
      <w:r w:rsidR="00A309E4" w:rsidRPr="009230C4">
        <w:t>ing</w:t>
      </w:r>
      <w:r w:rsidRPr="009230C4">
        <w:t xml:space="preserve"> successes</w:t>
      </w:r>
      <w:r w:rsidR="00A309E4" w:rsidRPr="009230C4">
        <w:rPr>
          <w:lang w:val="en-US"/>
        </w:rPr>
        <w:t>;</w:t>
      </w:r>
      <w:r w:rsidRPr="009230C4">
        <w:t xml:space="preserve"> no disease </w:t>
      </w:r>
      <w:r w:rsidR="00A309E4" w:rsidRPr="009230C4">
        <w:rPr>
          <w:lang w:val="en-US"/>
        </w:rPr>
        <w:t xml:space="preserve">has </w:t>
      </w:r>
      <w:r w:rsidRPr="009230C4">
        <w:t xml:space="preserve">achieved an absolute 100% efficiency improvement rate across all parameters. Fluctuations in color intensity across the grid - with values stagnating between 25% and 100% - underscore the reality that a notable proportion of trials yielded either “No Improvement” or “Mixed” outcomes. </w:t>
      </w:r>
    </w:p>
    <w:p w14:paraId="243B5E06" w14:textId="3BDCDF61" w:rsidR="00A309E4" w:rsidRPr="009230C4" w:rsidRDefault="007F6D49" w:rsidP="00ED712C">
      <w:pPr>
        <w:pStyle w:val="VanBan"/>
        <w:rPr>
          <w:lang w:val="en-US"/>
        </w:rPr>
      </w:pPr>
      <w:r w:rsidRPr="009230C4">
        <w:t xml:space="preserve">However, by looking at the heatmap, it is shown that UC-MSCs are effective at </w:t>
      </w:r>
      <w:r w:rsidR="00A309E4" w:rsidRPr="009230C4">
        <w:rPr>
          <w:lang w:val="en-US"/>
        </w:rPr>
        <w:t xml:space="preserve">a </w:t>
      </w:r>
      <w:r w:rsidRPr="009230C4">
        <w:t xml:space="preserve">certain level in all diseases. </w:t>
      </w:r>
      <w:r w:rsidR="00217286" w:rsidRPr="009230C4">
        <w:t xml:space="preserve">Notably, UC-MSCs demonstrated </w:t>
      </w:r>
      <w:r w:rsidR="00A309E4" w:rsidRPr="009230C4">
        <w:rPr>
          <w:lang w:val="en-US"/>
        </w:rPr>
        <w:t xml:space="preserve">a </w:t>
      </w:r>
      <w:r w:rsidR="00197699" w:rsidRPr="009230C4">
        <w:t xml:space="preserve">higher frequency of reported improvement </w:t>
      </w:r>
      <w:r w:rsidR="00217286" w:rsidRPr="009230C4">
        <w:t xml:space="preserve">in several specific conditions compared to others, particularly in neurological, pulmonary, and renal disorders, as well as gastrointestinal pathologies of the liver and pancreas. In </w:t>
      </w:r>
      <w:r w:rsidR="00A309E4" w:rsidRPr="009230C4">
        <w:rPr>
          <w:lang w:val="en-US"/>
        </w:rPr>
        <w:t xml:space="preserve">the </w:t>
      </w:r>
      <w:r w:rsidR="00217286" w:rsidRPr="009230C4">
        <w:t xml:space="preserve">neurological category, all illnesses show </w:t>
      </w:r>
      <w:r w:rsidR="00A309E4" w:rsidRPr="009230C4">
        <w:rPr>
          <w:lang w:val="en-US"/>
        </w:rPr>
        <w:t xml:space="preserve">a </w:t>
      </w:r>
      <w:r w:rsidR="00197699" w:rsidRPr="009230C4">
        <w:t>high proportion of trials documenting clinical gains</w:t>
      </w:r>
      <w:r w:rsidR="00217286" w:rsidRPr="009230C4">
        <w:t xml:space="preserve"> following UC-MSC therapy. A typical example is neurodegenerative diseases, at which 100% of studies reported histological benefits. </w:t>
      </w:r>
      <w:r w:rsidR="00A309E4" w:rsidRPr="009230C4">
        <w:rPr>
          <w:lang w:val="en-US"/>
        </w:rPr>
        <w:t>A</w:t>
      </w:r>
      <w:r w:rsidR="00217286" w:rsidRPr="009230C4">
        <w:t xml:space="preserve"> similar</w:t>
      </w:r>
      <w:r w:rsidR="00197699" w:rsidRPr="009230C4">
        <w:t xml:space="preserve"> reporting</w:t>
      </w:r>
      <w:r w:rsidR="00217286" w:rsidRPr="009230C4">
        <w:t xml:space="preserve"> rate is observed in stroke and periventricular leukomalacia. Notably, 100% improved rate is also reported for physiological and biochemical improvement in stroke animal models. However, </w:t>
      </w:r>
      <w:r w:rsidR="00197699" w:rsidRPr="009230C4">
        <w:t xml:space="preserve">in </w:t>
      </w:r>
      <w:r w:rsidR="00217286" w:rsidRPr="009230C4">
        <w:t>neonatal intraventricular hemorrhage</w:t>
      </w:r>
      <w:r w:rsidR="00197699" w:rsidRPr="009230C4">
        <w:t xml:space="preserve">, </w:t>
      </w:r>
      <w:r w:rsidR="00217286" w:rsidRPr="009230C4">
        <w:t>histological improvement</w:t>
      </w:r>
      <w:r w:rsidR="00197699" w:rsidRPr="009230C4">
        <w:t xml:space="preserve"> is documented</w:t>
      </w:r>
      <w:r w:rsidR="00217286" w:rsidRPr="009230C4">
        <w:t xml:space="preserve"> in only 50% of trials, although functional recovery reached 100%. </w:t>
      </w:r>
      <w:r w:rsidR="00197699" w:rsidRPr="009230C4">
        <w:t xml:space="preserve">Lung diseases showed a </w:t>
      </w:r>
      <w:r w:rsidR="00A309E4" w:rsidRPr="009230C4">
        <w:t>great</w:t>
      </w:r>
      <w:r w:rsidR="00197699" w:rsidRPr="009230C4">
        <w:t xml:space="preserve"> histological improvement of 100%</w:t>
      </w:r>
      <w:r w:rsidR="00AD624B" w:rsidRPr="009230C4">
        <w:t xml:space="preserve"> reporting rate</w:t>
      </w:r>
      <w:r w:rsidR="00197699" w:rsidRPr="009230C4">
        <w:t xml:space="preserve">, while the improvement in biochemical markers was more modest, appearing in </w:t>
      </w:r>
      <w:r w:rsidR="00197699" w:rsidRPr="009230C4">
        <w:lastRenderedPageBreak/>
        <w:t>approximately two-thirds of the trials</w:t>
      </w:r>
      <w:r w:rsidR="00AD624B" w:rsidRPr="009230C4">
        <w:t>. Nevertheless, evidence of recovery was also documented across functional and imaging criteria in all included research. Therefore, U</w:t>
      </w:r>
      <w:r w:rsidR="00896877" w:rsidRPr="009230C4">
        <w:t>C</w:t>
      </w:r>
      <w:r w:rsidR="00AD624B" w:rsidRPr="009230C4">
        <w:t>-MSC show</w:t>
      </w:r>
      <w:r w:rsidR="00896877" w:rsidRPr="009230C4">
        <w:t>s</w:t>
      </w:r>
      <w:r w:rsidR="00AD624B" w:rsidRPr="009230C4">
        <w:t xml:space="preserve"> a comprehensive reporting of efficacy across all four evaluation parameters. Regarding renal ailments, </w:t>
      </w:r>
      <w:r w:rsidR="00896877" w:rsidRPr="009230C4">
        <w:t xml:space="preserve">recovery is detailed in 100% of studies for both histology and biochemistry aspects. In </w:t>
      </w:r>
      <w:r w:rsidR="00A309E4" w:rsidRPr="009230C4">
        <w:rPr>
          <w:lang w:val="en-US"/>
        </w:rPr>
        <w:t xml:space="preserve">the </w:t>
      </w:r>
      <w:r w:rsidR="00896877" w:rsidRPr="009230C4">
        <w:t>gastrointestinal field, particularly acute pancreatitis in animal models, the incidence of reported improvement is high and consistent across histological, physiological function</w:t>
      </w:r>
      <w:r w:rsidR="00A309E4" w:rsidRPr="009230C4">
        <w:rPr>
          <w:lang w:val="en-US"/>
        </w:rPr>
        <w:t>,</w:t>
      </w:r>
      <w:r w:rsidR="00896877" w:rsidRPr="009230C4">
        <w:t xml:space="preserve"> and biochemistry, with reporting frequencies ranging from 70 to 80%. </w:t>
      </w:r>
    </w:p>
    <w:p w14:paraId="5F5C74B7" w14:textId="280269E2" w:rsidR="00ED712C" w:rsidRPr="009230C4" w:rsidRDefault="000D4125" w:rsidP="00ED712C">
      <w:pPr>
        <w:pStyle w:val="VanBan"/>
        <w:keepNext/>
      </w:pPr>
      <w:r w:rsidRPr="009230C4">
        <w:rPr>
          <w:noProof/>
          <w:lang w:val="en-US" w:eastAsia="en-US"/>
        </w:rPr>
        <w:drawing>
          <wp:inline distT="0" distB="0" distL="0" distR="0" wp14:anchorId="2F99F8FE" wp14:editId="4E2BC44B">
            <wp:extent cx="5760720" cy="3552190"/>
            <wp:effectExtent l="0" t="0" r="5080" b="3810"/>
            <wp:docPr id="79407492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3552190"/>
                    </a:xfrm>
                    <a:prstGeom prst="rect">
                      <a:avLst/>
                    </a:prstGeom>
                    <a:noFill/>
                    <a:ln>
                      <a:noFill/>
                    </a:ln>
                  </pic:spPr>
                </pic:pic>
              </a:graphicData>
            </a:graphic>
          </wp:inline>
        </w:drawing>
      </w:r>
    </w:p>
    <w:p w14:paraId="32D5A55E" w14:textId="4C53C5CF" w:rsidR="00F7054E" w:rsidRPr="009230C4" w:rsidRDefault="00ED712C" w:rsidP="00ED712C">
      <w:pPr>
        <w:pStyle w:val="Caption"/>
      </w:pPr>
      <w:bookmarkStart w:id="83" w:name="_Toc229698768"/>
      <w:bookmarkStart w:id="84" w:name="_Toc230032363"/>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7</w:t>
      </w:r>
      <w:r w:rsidR="00E53578" w:rsidRPr="009230C4">
        <w:fldChar w:fldCharType="end"/>
      </w:r>
      <w:r w:rsidRPr="009230C4">
        <w:t>. Animal route distribution</w:t>
      </w:r>
      <w:bookmarkEnd w:id="83"/>
      <w:bookmarkEnd w:id="84"/>
    </w:p>
    <w:p w14:paraId="6E76FD93" w14:textId="77777777" w:rsidR="007D59C3" w:rsidRPr="009230C4" w:rsidRDefault="007D59C3">
      <w:pPr>
        <w:rPr>
          <w:rFonts w:ascii="Times New Roman" w:eastAsia="Times New Roman" w:hAnsi="Times New Roman" w:cs="Times New Roman"/>
          <w:kern w:val="0"/>
          <w:sz w:val="26"/>
          <w:szCs w:val="26"/>
          <w:lang w:val="vi-VN" w:eastAsia="ja-JP"/>
          <w14:ligatures w14:val="none"/>
        </w:rPr>
      </w:pPr>
      <w:r w:rsidRPr="009230C4">
        <w:br w:type="page"/>
      </w:r>
    </w:p>
    <w:p w14:paraId="69D16504" w14:textId="32B0DC06" w:rsidR="003016A2" w:rsidRPr="009230C4" w:rsidRDefault="00C12C48" w:rsidP="00020816">
      <w:pPr>
        <w:pStyle w:val="VanBan"/>
      </w:pPr>
      <w:r w:rsidRPr="009230C4">
        <w:lastRenderedPageBreak/>
        <w:t xml:space="preserve">Concerning </w:t>
      </w:r>
      <w:r w:rsidR="003016A2" w:rsidRPr="009230C4">
        <w:t>administration routes,</w:t>
      </w:r>
      <w:r w:rsidR="00A1289C" w:rsidRPr="009230C4">
        <w:t xml:space="preserve"> as depicted in </w:t>
      </w:r>
      <w:r w:rsidR="00F7054E" w:rsidRPr="009230C4">
        <w:rPr>
          <w:lang w:val="en-US"/>
        </w:rPr>
        <w:t>F</w:t>
      </w:r>
      <w:r w:rsidR="00A1289C" w:rsidRPr="009230C4">
        <w:t xml:space="preserve">igure </w:t>
      </w:r>
      <w:r w:rsidR="00A309E4" w:rsidRPr="009230C4">
        <w:rPr>
          <w:lang w:val="en-US"/>
        </w:rPr>
        <w:t>4.</w:t>
      </w:r>
      <w:r w:rsidR="007902F8">
        <w:rPr>
          <w:lang w:val="en-US"/>
        </w:rPr>
        <w:t>7</w:t>
      </w:r>
      <w:r w:rsidR="00A309E4" w:rsidRPr="009230C4">
        <w:rPr>
          <w:lang w:val="en-US"/>
        </w:rPr>
        <w:t>,</w:t>
      </w:r>
      <w:r w:rsidR="003016A2" w:rsidRPr="009230C4">
        <w:t xml:space="preserve"> </w:t>
      </w:r>
      <w:r w:rsidRPr="009230C4">
        <w:t xml:space="preserve">the </w:t>
      </w:r>
      <w:r w:rsidR="003016A2" w:rsidRPr="009230C4">
        <w:t xml:space="preserve">systemic </w:t>
      </w:r>
      <w:r w:rsidRPr="009230C4">
        <w:t>delivery</w:t>
      </w:r>
      <w:r w:rsidR="003016A2" w:rsidRPr="009230C4">
        <w:t xml:space="preserve"> </w:t>
      </w:r>
      <w:r w:rsidR="00A309E4" w:rsidRPr="009230C4">
        <w:t>predominates</w:t>
      </w:r>
      <w:r w:rsidR="003016A2" w:rsidRPr="009230C4">
        <w:t xml:space="preserve"> in almost </w:t>
      </w:r>
      <w:r w:rsidRPr="009230C4">
        <w:t xml:space="preserve">all </w:t>
      </w:r>
      <w:r w:rsidR="003016A2" w:rsidRPr="009230C4">
        <w:t xml:space="preserve">diseases. </w:t>
      </w:r>
      <w:r w:rsidRPr="009230C4">
        <w:t>Nevertheless, in specific instances of neurological disorders</w:t>
      </w:r>
      <w:r w:rsidR="00A1289C" w:rsidRPr="009230C4">
        <w:t xml:space="preserve"> (neurodegenerative disease, periventricular leucomalacia)</w:t>
      </w:r>
      <w:r w:rsidRPr="009230C4">
        <w:t xml:space="preserve"> and osteoarthritis, locally targeted administration remains the preferred approach</w:t>
      </w:r>
      <w:r w:rsidR="003016A2" w:rsidRPr="009230C4">
        <w:t xml:space="preserve">. </w:t>
      </w:r>
      <w:r w:rsidR="00A1289C" w:rsidRPr="009230C4">
        <w:t xml:space="preserve">100% experiments used systemic vein to deliver UC-MSC in </w:t>
      </w:r>
      <w:r w:rsidR="00C67E55" w:rsidRPr="009230C4">
        <w:t xml:space="preserve">acute pancreatitis and liver diseases. For respiratory illnesses, both local and systemic routes were used with the ratio 1:2. When it comes to systemic metabolic disease like diabetes, prefered mode of administration is through intravenous veins. </w:t>
      </w:r>
    </w:p>
    <w:p w14:paraId="590B77BC" w14:textId="591983E3" w:rsidR="00A309E4" w:rsidRPr="009230C4" w:rsidRDefault="00EA35D0" w:rsidP="00A309E4">
      <w:pPr>
        <w:pStyle w:val="Heading3"/>
      </w:pPr>
      <w:bookmarkStart w:id="85" w:name="_Toc230032393"/>
      <w:r w:rsidRPr="009230C4">
        <w:t>Comparative analysis of UC-MSC efficacy: trends and disparities</w:t>
      </w:r>
      <w:bookmarkEnd w:id="85"/>
    </w:p>
    <w:p w14:paraId="6B415D48" w14:textId="42813A3C" w:rsidR="00ED712C" w:rsidRPr="009230C4" w:rsidRDefault="00715413" w:rsidP="00ED712C">
      <w:pPr>
        <w:keepNext/>
      </w:pPr>
      <w:r>
        <w:rPr>
          <w:noProof/>
          <w:lang w:val="en-US"/>
        </w:rPr>
        <w:drawing>
          <wp:inline distT="0" distB="0" distL="0" distR="0" wp14:anchorId="68E8356F" wp14:editId="3965ABD0">
            <wp:extent cx="5760720" cy="3058795"/>
            <wp:effectExtent l="0" t="0" r="5080" b="1905"/>
            <wp:docPr id="47937196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720" cy="3058795"/>
                    </a:xfrm>
                    <a:prstGeom prst="rect">
                      <a:avLst/>
                    </a:prstGeom>
                    <a:noFill/>
                    <a:ln>
                      <a:noFill/>
                    </a:ln>
                  </pic:spPr>
                </pic:pic>
              </a:graphicData>
            </a:graphic>
          </wp:inline>
        </w:drawing>
      </w:r>
    </w:p>
    <w:p w14:paraId="4CA1340B" w14:textId="0EB55FF5" w:rsidR="00F7054E" w:rsidRPr="009230C4" w:rsidRDefault="00ED712C" w:rsidP="00ED712C">
      <w:pPr>
        <w:pStyle w:val="Caption"/>
      </w:pPr>
      <w:bookmarkStart w:id="86" w:name="_Toc229698769"/>
      <w:bookmarkStart w:id="87" w:name="_Toc230032364"/>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8</w:t>
      </w:r>
      <w:r w:rsidR="00E53578" w:rsidRPr="009230C4">
        <w:fldChar w:fldCharType="end"/>
      </w:r>
      <w:r w:rsidRPr="009230C4">
        <w:t>. Clinical research trend</w:t>
      </w:r>
      <w:bookmarkEnd w:id="86"/>
      <w:bookmarkEnd w:id="87"/>
    </w:p>
    <w:p w14:paraId="5509865A" w14:textId="7AC70527" w:rsidR="00E87C46" w:rsidRPr="009230C4" w:rsidRDefault="00843CB2" w:rsidP="00694904">
      <w:pPr>
        <w:pStyle w:val="VanBan"/>
        <w:rPr>
          <w:lang w:val="en-US"/>
        </w:rPr>
      </w:pPr>
      <w:r w:rsidRPr="009230C4">
        <w:t xml:space="preserve">When it comes to clinical research trends, data analysis shown in </w:t>
      </w:r>
      <w:r w:rsidR="00F7054E" w:rsidRPr="009230C4">
        <w:rPr>
          <w:lang w:val="en-US"/>
        </w:rPr>
        <w:t>F</w:t>
      </w:r>
      <w:r w:rsidRPr="009230C4">
        <w:t>igure</w:t>
      </w:r>
      <w:r w:rsidR="00F7054E" w:rsidRPr="009230C4">
        <w:rPr>
          <w:lang w:val="en-US"/>
        </w:rPr>
        <w:t xml:space="preserve"> </w:t>
      </w:r>
      <w:r w:rsidR="00A309E4" w:rsidRPr="009230C4">
        <w:rPr>
          <w:lang w:val="en-US"/>
        </w:rPr>
        <w:t>4.</w:t>
      </w:r>
      <w:r w:rsidR="007902F8">
        <w:rPr>
          <w:lang w:val="en-US"/>
        </w:rPr>
        <w:t>8</w:t>
      </w:r>
      <w:r w:rsidRPr="009230C4">
        <w:t xml:space="preserve"> reveals that </w:t>
      </w:r>
      <w:r w:rsidR="00A309E4" w:rsidRPr="009230C4">
        <w:rPr>
          <w:lang w:val="en-US"/>
        </w:rPr>
        <w:t xml:space="preserve">the </w:t>
      </w:r>
      <w:r w:rsidRPr="009230C4">
        <w:t>dominant transient group consists of COVID-19</w:t>
      </w:r>
      <w:r w:rsidR="00A309E4" w:rsidRPr="009230C4">
        <w:rPr>
          <w:lang w:val="en-US"/>
        </w:rPr>
        <w:t>,</w:t>
      </w:r>
      <w:r w:rsidRPr="009230C4">
        <w:t xml:space="preserve"> with 8 included studies</w:t>
      </w:r>
      <w:r w:rsidR="00A309E4" w:rsidRPr="009230C4">
        <w:rPr>
          <w:lang w:val="en-US"/>
        </w:rPr>
        <w:t>,</w:t>
      </w:r>
      <w:r w:rsidRPr="009230C4">
        <w:t xml:space="preserve"> and other respiratory diseases with 6 trials. The predominance of UC-MSC trials in COVID-19 exploded in the period of  2020 – 2022. This underscores the remarkable flexibility of UC-MSCs. As the pandemic erupted, clinical research priorities were refocused on acute anti-inflammatory therapy. </w:t>
      </w:r>
      <w:r w:rsidR="00A309E4" w:rsidRPr="009230C4">
        <w:rPr>
          <w:lang w:val="en-US"/>
        </w:rPr>
        <w:t>Six</w:t>
      </w:r>
      <w:r w:rsidRPr="009230C4">
        <w:t xml:space="preserve"> studies of other respiratory diseases were scattered but increased after </w:t>
      </w:r>
      <w:r w:rsidR="00A309E4" w:rsidRPr="009230C4">
        <w:rPr>
          <w:lang w:val="en-US"/>
        </w:rPr>
        <w:t xml:space="preserve">the </w:t>
      </w:r>
      <w:r w:rsidRPr="009230C4">
        <w:t>COVID-19 pandemic, from 2021</w:t>
      </w:r>
      <w:r w:rsidR="00A309E4" w:rsidRPr="009230C4">
        <w:t xml:space="preserve"> to </w:t>
      </w:r>
      <w:r w:rsidRPr="009230C4">
        <w:t xml:space="preserve">2024. </w:t>
      </w:r>
      <w:r w:rsidR="00E87C46" w:rsidRPr="009230C4">
        <w:t xml:space="preserve">This surge in research may be attributed to the reported efficacy of UC-MSC therapy in COVID-19 patients, coupled with promising results from preclinical animal models. Furthermore, the rising prevalence of post-COVID complications has intensified the research focus and led to </w:t>
      </w:r>
      <w:r w:rsidR="00E87C46" w:rsidRPr="009230C4">
        <w:lastRenderedPageBreak/>
        <w:t>more frequent clinical trials for this disease group</w:t>
      </w:r>
      <w:r w:rsidR="00955C96" w:rsidRPr="009230C4">
        <w:rPr>
          <w:lang w:val="en-US"/>
        </w:rPr>
        <w:t xml:space="preserve">. </w:t>
      </w:r>
      <w:r w:rsidR="005D7B61" w:rsidRPr="009230C4">
        <w:rPr>
          <w:lang w:val="en-US"/>
        </w:rPr>
        <w:t>The stable group includ</w:t>
      </w:r>
      <w:r w:rsidR="00A309E4" w:rsidRPr="009230C4">
        <w:rPr>
          <w:lang w:val="en-US"/>
        </w:rPr>
        <w:t>es</w:t>
      </w:r>
      <w:r w:rsidR="005D7B61" w:rsidRPr="009230C4">
        <w:rPr>
          <w:lang w:val="en-US"/>
        </w:rPr>
        <w:t xml:space="preserve"> </w:t>
      </w:r>
      <w:r w:rsidR="00420083" w:rsidRPr="009230C4">
        <w:rPr>
          <w:lang w:val="en-US"/>
        </w:rPr>
        <w:t xml:space="preserve">classic chronic diseases like </w:t>
      </w:r>
      <w:r w:rsidR="00AB7196" w:rsidRPr="009230C4">
        <w:rPr>
          <w:lang w:val="en-US"/>
        </w:rPr>
        <w:t>diabetes type 1 &amp; 2</w:t>
      </w:r>
      <w:r w:rsidR="00A309E4" w:rsidRPr="009230C4">
        <w:rPr>
          <w:lang w:val="en-US"/>
        </w:rPr>
        <w:t xml:space="preserve"> diabetes</w:t>
      </w:r>
      <w:r w:rsidR="00EB44A8" w:rsidRPr="009230C4">
        <w:rPr>
          <w:lang w:val="en-US"/>
        </w:rPr>
        <w:t>, liver diseases</w:t>
      </w:r>
      <w:r w:rsidR="005C1E67" w:rsidRPr="009230C4">
        <w:rPr>
          <w:lang w:val="en-US"/>
        </w:rPr>
        <w:t xml:space="preserve">, </w:t>
      </w:r>
      <w:r w:rsidR="00A309E4" w:rsidRPr="009230C4">
        <w:rPr>
          <w:lang w:val="en-US"/>
        </w:rPr>
        <w:t xml:space="preserve">and </w:t>
      </w:r>
      <w:r w:rsidR="003C5626" w:rsidRPr="009230C4">
        <w:rPr>
          <w:lang w:val="en-US"/>
        </w:rPr>
        <w:t>heart</w:t>
      </w:r>
      <w:r w:rsidR="00EB44A8" w:rsidRPr="009230C4">
        <w:rPr>
          <w:lang w:val="en-US"/>
        </w:rPr>
        <w:t xml:space="preserve"> diseases</w:t>
      </w:r>
      <w:r w:rsidR="00585D94" w:rsidRPr="009230C4">
        <w:rPr>
          <w:lang w:val="en-US"/>
        </w:rPr>
        <w:t>,</w:t>
      </w:r>
      <w:r w:rsidR="003C5626" w:rsidRPr="009230C4">
        <w:rPr>
          <w:lang w:val="en-US"/>
        </w:rPr>
        <w:t xml:space="preserve"> </w:t>
      </w:r>
      <w:r w:rsidR="00400502" w:rsidRPr="009230C4">
        <w:rPr>
          <w:lang w:val="en-US"/>
        </w:rPr>
        <w:t xml:space="preserve">with </w:t>
      </w:r>
      <w:r w:rsidR="00B54ABA" w:rsidRPr="009230C4">
        <w:rPr>
          <w:lang w:val="en-US"/>
        </w:rPr>
        <w:t>4-</w:t>
      </w:r>
      <w:r w:rsidR="00400502" w:rsidRPr="009230C4">
        <w:rPr>
          <w:lang w:val="en-US"/>
        </w:rPr>
        <w:t xml:space="preserve">5 studies </w:t>
      </w:r>
      <w:r w:rsidR="00436637" w:rsidRPr="009230C4">
        <w:rPr>
          <w:lang w:val="en-US"/>
        </w:rPr>
        <w:t>each</w:t>
      </w:r>
      <w:r w:rsidR="00912A3A" w:rsidRPr="009230C4">
        <w:rPr>
          <w:lang w:val="en-US"/>
        </w:rPr>
        <w:t xml:space="preserve"> during </w:t>
      </w:r>
      <w:r w:rsidR="00A309E4" w:rsidRPr="009230C4">
        <w:rPr>
          <w:lang w:val="en-US"/>
        </w:rPr>
        <w:t xml:space="preserve">the </w:t>
      </w:r>
      <w:r w:rsidR="00912A3A" w:rsidRPr="009230C4">
        <w:rPr>
          <w:lang w:val="en-US"/>
        </w:rPr>
        <w:t xml:space="preserve">years. </w:t>
      </w:r>
      <w:r w:rsidR="00155B98" w:rsidRPr="009230C4">
        <w:rPr>
          <w:lang w:val="en-US"/>
        </w:rPr>
        <w:t>While lacking the surge in resea</w:t>
      </w:r>
      <w:r w:rsidR="00A309E4" w:rsidRPr="009230C4">
        <w:rPr>
          <w:lang w:val="en-US"/>
        </w:rPr>
        <w:t>r</w:t>
      </w:r>
      <w:r w:rsidR="00155B98" w:rsidRPr="009230C4">
        <w:rPr>
          <w:lang w:val="en-US"/>
        </w:rPr>
        <w:t>ch number</w:t>
      </w:r>
      <w:r w:rsidR="00A309E4" w:rsidRPr="009230C4">
        <w:rPr>
          <w:lang w:val="en-US"/>
        </w:rPr>
        <w:t>s</w:t>
      </w:r>
      <w:r w:rsidR="00D47D89" w:rsidRPr="009230C4">
        <w:rPr>
          <w:lang w:val="en-US"/>
        </w:rPr>
        <w:t xml:space="preserve">, these diseases have sustained a steady study presence over </w:t>
      </w:r>
      <w:r w:rsidR="00A309E4" w:rsidRPr="009230C4">
        <w:rPr>
          <w:lang w:val="en-US"/>
        </w:rPr>
        <w:t xml:space="preserve">the </w:t>
      </w:r>
      <w:r w:rsidR="00D47D89" w:rsidRPr="009230C4">
        <w:rPr>
          <w:lang w:val="en-US"/>
        </w:rPr>
        <w:t xml:space="preserve">years. </w:t>
      </w:r>
      <w:r w:rsidR="002E2D17" w:rsidRPr="009230C4">
        <w:rPr>
          <w:lang w:val="en-US"/>
        </w:rPr>
        <w:t xml:space="preserve">Next, the least common </w:t>
      </w:r>
      <w:r w:rsidR="00AA7EF6" w:rsidRPr="009230C4">
        <w:rPr>
          <w:lang w:val="en-US"/>
        </w:rPr>
        <w:t xml:space="preserve">group </w:t>
      </w:r>
      <w:r w:rsidR="00B54ABA" w:rsidRPr="009230C4">
        <w:rPr>
          <w:lang w:val="en-US"/>
        </w:rPr>
        <w:t>is formed by o</w:t>
      </w:r>
      <w:r w:rsidR="00B54ABA" w:rsidRPr="009230C4">
        <w:t>steoarthritis,</w:t>
      </w:r>
      <w:r w:rsidR="00B54ABA" w:rsidRPr="009230C4">
        <w:rPr>
          <w:lang w:val="en-US"/>
        </w:rPr>
        <w:t xml:space="preserve"> s</w:t>
      </w:r>
      <w:r w:rsidR="00B54ABA" w:rsidRPr="009230C4">
        <w:t xml:space="preserve">troke, </w:t>
      </w:r>
      <w:r w:rsidR="00A309E4" w:rsidRPr="009230C4">
        <w:rPr>
          <w:lang w:val="en-US"/>
        </w:rPr>
        <w:t xml:space="preserve">and </w:t>
      </w:r>
      <w:r w:rsidR="00B54ABA" w:rsidRPr="009230C4">
        <w:rPr>
          <w:lang w:val="en-US"/>
        </w:rPr>
        <w:t>r</w:t>
      </w:r>
      <w:r w:rsidR="00B54ABA" w:rsidRPr="009230C4">
        <w:t xml:space="preserve">etinitis </w:t>
      </w:r>
      <w:r w:rsidR="00B54ABA" w:rsidRPr="009230C4">
        <w:rPr>
          <w:lang w:val="en-US"/>
        </w:rPr>
        <w:t>p</w:t>
      </w:r>
      <w:r w:rsidR="00B54ABA" w:rsidRPr="009230C4">
        <w:t>igmentosa</w:t>
      </w:r>
      <w:r w:rsidR="00A309E4" w:rsidRPr="009230C4">
        <w:rPr>
          <w:lang w:val="en-US"/>
        </w:rPr>
        <w:t>,</w:t>
      </w:r>
      <w:r w:rsidR="00B54ABA" w:rsidRPr="009230C4">
        <w:rPr>
          <w:lang w:val="en-US"/>
        </w:rPr>
        <w:t xml:space="preserve"> with 2-3 studies each disease</w:t>
      </w:r>
      <w:r w:rsidR="00DC4F71" w:rsidRPr="009230C4">
        <w:rPr>
          <w:lang w:val="en-US"/>
        </w:rPr>
        <w:t xml:space="preserve">, </w:t>
      </w:r>
      <w:r w:rsidR="002A66FF" w:rsidRPr="009230C4">
        <w:rPr>
          <w:lang w:val="en-US"/>
        </w:rPr>
        <w:t xml:space="preserve">distributed between 2012 and 2019.  </w:t>
      </w:r>
      <w:r w:rsidR="00A309E4" w:rsidRPr="009230C4">
        <w:rPr>
          <w:lang w:val="en-US"/>
        </w:rPr>
        <w:t>The</w:t>
      </w:r>
      <w:r w:rsidR="00A72FED" w:rsidRPr="009230C4">
        <w:rPr>
          <w:lang w:val="en-US"/>
        </w:rPr>
        <w:t xml:space="preserve"> </w:t>
      </w:r>
      <w:r w:rsidR="00A309E4" w:rsidRPr="009230C4">
        <w:rPr>
          <w:lang w:val="en-US"/>
        </w:rPr>
        <w:t>year</w:t>
      </w:r>
      <w:r w:rsidR="00A72FED" w:rsidRPr="009230C4">
        <w:rPr>
          <w:lang w:val="en-US"/>
        </w:rPr>
        <w:t xml:space="preserve"> 2024 </w:t>
      </w:r>
      <w:r w:rsidR="002C2AF4" w:rsidRPr="009230C4">
        <w:rPr>
          <w:lang w:val="en-US"/>
        </w:rPr>
        <w:t>witnessed</w:t>
      </w:r>
      <w:r w:rsidR="00A72FED" w:rsidRPr="009230C4">
        <w:rPr>
          <w:lang w:val="en-US"/>
        </w:rPr>
        <w:t xml:space="preserve"> </w:t>
      </w:r>
      <w:r w:rsidR="002C2AF4" w:rsidRPr="009230C4">
        <w:rPr>
          <w:lang w:val="en-US"/>
        </w:rPr>
        <w:t xml:space="preserve">the emergence of research into refractory immune thrombocytopenia. </w:t>
      </w:r>
      <w:r w:rsidR="00E218E6" w:rsidRPr="009230C4">
        <w:rPr>
          <w:lang w:val="en-US"/>
        </w:rPr>
        <w:t xml:space="preserve">This suggests a key marker of a new research direction. </w:t>
      </w:r>
      <w:r w:rsidR="00617D13" w:rsidRPr="009230C4">
        <w:rPr>
          <w:lang w:val="en-US"/>
        </w:rPr>
        <w:t>As research into common diseases reaches saturation, the clinical focus is shifting toward rare or refractory diseases</w:t>
      </w:r>
      <w:r w:rsidR="006F10E0" w:rsidRPr="009230C4">
        <w:rPr>
          <w:lang w:val="en-US"/>
        </w:rPr>
        <w:t xml:space="preserve">. </w:t>
      </w:r>
    </w:p>
    <w:p w14:paraId="76042F6D" w14:textId="4EDAAA9B" w:rsidR="00D040B5" w:rsidRPr="009230C4" w:rsidRDefault="00762135" w:rsidP="00020816">
      <w:pPr>
        <w:pStyle w:val="VanBan"/>
      </w:pPr>
      <w:r w:rsidRPr="009230C4">
        <w:t xml:space="preserve">When comparing </w:t>
      </w:r>
      <w:r w:rsidR="003F4991" w:rsidRPr="009230C4">
        <w:t xml:space="preserve">to animal research trends, </w:t>
      </w:r>
      <w:r w:rsidR="007D19CD" w:rsidRPr="009230C4">
        <w:t xml:space="preserve">the period of 2010-2014 </w:t>
      </w:r>
      <w:r w:rsidR="00AD0E86" w:rsidRPr="009230C4">
        <w:t xml:space="preserve">witnessed </w:t>
      </w:r>
      <w:r w:rsidR="00FE7BB7" w:rsidRPr="009230C4">
        <w:t xml:space="preserve">a </w:t>
      </w:r>
      <w:r w:rsidR="00870A30" w:rsidRPr="009230C4">
        <w:t>synchronization</w:t>
      </w:r>
      <w:r w:rsidR="009D0632" w:rsidRPr="009230C4">
        <w:t xml:space="preserve"> </w:t>
      </w:r>
      <w:r w:rsidR="00825965" w:rsidRPr="009230C4">
        <w:t>in trend. Both animal studies and clinical trials exhibit a positively correlated growth trend.</w:t>
      </w:r>
      <w:r w:rsidR="0074661E" w:rsidRPr="009230C4">
        <w:t xml:space="preserve"> </w:t>
      </w:r>
      <w:r w:rsidR="002B0B21" w:rsidRPr="009230C4">
        <w:t xml:space="preserve">During this </w:t>
      </w:r>
      <w:r w:rsidR="0040033A" w:rsidRPr="009230C4">
        <w:t>“</w:t>
      </w:r>
      <w:r w:rsidR="007B767E" w:rsidRPr="009230C4">
        <w:t>h</w:t>
      </w:r>
      <w:r w:rsidR="002B0B21" w:rsidRPr="009230C4">
        <w:t xml:space="preserve">ype </w:t>
      </w:r>
      <w:r w:rsidR="007B767E" w:rsidRPr="009230C4">
        <w:t>p</w:t>
      </w:r>
      <w:r w:rsidR="002B0B21" w:rsidRPr="009230C4">
        <w:t>hase</w:t>
      </w:r>
      <w:r w:rsidR="0040033A" w:rsidRPr="009230C4">
        <w:t>”</w:t>
      </w:r>
      <w:r w:rsidR="002B0B21" w:rsidRPr="009230C4">
        <w:t xml:space="preserve"> of </w:t>
      </w:r>
      <w:r w:rsidR="0040033A" w:rsidRPr="009230C4">
        <w:t>UC-</w:t>
      </w:r>
      <w:r w:rsidR="002B0B21" w:rsidRPr="009230C4">
        <w:t xml:space="preserve">MSC </w:t>
      </w:r>
      <w:r w:rsidR="0040033A" w:rsidRPr="009230C4">
        <w:t>therapy</w:t>
      </w:r>
      <w:r w:rsidR="002B0B21" w:rsidRPr="009230C4">
        <w:t xml:space="preserve">, overly optimistic early findings drove a dual-track research approach. Scientists moved forward with both intensive murine models and clinical trials in an effort to stay ahead of the curve. </w:t>
      </w:r>
      <w:r w:rsidR="00F622C4" w:rsidRPr="009230C4">
        <w:t>The 2015–2020 period was a time of divergence; while preclinical studies surged across a diverse range of pathologies, clinical trials experienced a notable stagnation</w:t>
      </w:r>
      <w:r w:rsidR="00A77CAD" w:rsidRPr="009230C4">
        <w:t xml:space="preserve">. </w:t>
      </w:r>
      <w:r w:rsidR="007C6BC9" w:rsidRPr="009230C4">
        <w:t xml:space="preserve">This trend </w:t>
      </w:r>
      <w:r w:rsidR="00A309E4" w:rsidRPr="009230C4">
        <w:rPr>
          <w:lang w:val="en-US"/>
        </w:rPr>
        <w:t xml:space="preserve">is </w:t>
      </w:r>
      <w:r w:rsidR="007C6BC9" w:rsidRPr="009230C4">
        <w:t xml:space="preserve">likely </w:t>
      </w:r>
      <w:r w:rsidR="007B767E" w:rsidRPr="009230C4">
        <w:t>cause</w:t>
      </w:r>
      <w:r w:rsidR="00A309E4" w:rsidRPr="009230C4">
        <w:rPr>
          <w:lang w:val="en-US"/>
        </w:rPr>
        <w:t>d</w:t>
      </w:r>
      <w:r w:rsidR="007C6BC9" w:rsidRPr="009230C4">
        <w:t xml:space="preserve"> </w:t>
      </w:r>
      <w:r w:rsidR="00A309E4" w:rsidRPr="009230C4">
        <w:t>by</w:t>
      </w:r>
      <w:r w:rsidR="007C6BC9" w:rsidRPr="009230C4">
        <w:t xml:space="preserve"> rigorous regulatory oversight concerning the safety of biological therapies. Researchers were also required to wait for preclinical data to establish clear mechanisms of action and dosage standards, ensuring a solid scientific foundation prior to subsequent clinical phases.</w:t>
      </w:r>
      <w:r w:rsidR="007B767E" w:rsidRPr="009230C4">
        <w:t xml:space="preserve"> </w:t>
      </w:r>
      <w:r w:rsidR="00703326" w:rsidRPr="009230C4">
        <w:t xml:space="preserve">Inversion occurred between 2021 </w:t>
      </w:r>
      <w:r w:rsidR="00EF4B7F" w:rsidRPr="009230C4">
        <w:t>and</w:t>
      </w:r>
      <w:r w:rsidR="00703326" w:rsidRPr="009230C4">
        <w:t xml:space="preserve"> 2025</w:t>
      </w:r>
      <w:r w:rsidR="005B2081" w:rsidRPr="009230C4">
        <w:t xml:space="preserve">, depicted by the plateau of </w:t>
      </w:r>
      <w:r w:rsidR="00EF4B7F" w:rsidRPr="009230C4">
        <w:rPr>
          <w:lang w:val="en-US"/>
        </w:rPr>
        <w:t xml:space="preserve">the </w:t>
      </w:r>
      <w:r w:rsidR="005B2081" w:rsidRPr="009230C4">
        <w:t xml:space="preserve">number of preclinical studies and </w:t>
      </w:r>
      <w:r w:rsidR="00EF4B7F" w:rsidRPr="009230C4">
        <w:rPr>
          <w:lang w:val="en-US"/>
        </w:rPr>
        <w:t xml:space="preserve">the </w:t>
      </w:r>
      <w:r w:rsidR="005B2081" w:rsidRPr="009230C4">
        <w:t xml:space="preserve">explosion of human trials. </w:t>
      </w:r>
      <w:r w:rsidR="00C60FAE" w:rsidRPr="009230C4">
        <w:t xml:space="preserve">This indicates that </w:t>
      </w:r>
      <w:r w:rsidR="00FD134C" w:rsidRPr="009230C4">
        <w:t>studies on murine models were saturated</w:t>
      </w:r>
      <w:r w:rsidR="00647A47" w:rsidRPr="009230C4">
        <w:t xml:space="preserve">. </w:t>
      </w:r>
      <w:r w:rsidR="003B03ED" w:rsidRPr="009230C4">
        <w:t xml:space="preserve">The vast volume of data accumulated from animal studies over the previous decade (2010–2020) has reached a level of maturity sufficient to convince regulatory bodies (such as the FDA, EMA, and Ministry of Health) to authorize widespread human trials. </w:t>
      </w:r>
      <w:r w:rsidR="00657586" w:rsidRPr="009230C4">
        <w:t>The pandemic served as a “catalyst” that broke through regulatory barriers, accelerating the sp</w:t>
      </w:r>
      <w:r w:rsidR="00EF4B7F" w:rsidRPr="009230C4">
        <w:rPr>
          <w:lang w:val="en-US"/>
        </w:rPr>
        <w:t>r</w:t>
      </w:r>
      <w:r w:rsidR="00657586" w:rsidRPr="009230C4">
        <w:t xml:space="preserve">ead of clinical applications built upon a robust preclinical foundation. </w:t>
      </w:r>
    </w:p>
    <w:p w14:paraId="64781F22" w14:textId="750A8590" w:rsidR="00EF4B7F" w:rsidRPr="009230C4" w:rsidRDefault="004C75E7" w:rsidP="00EF4B7F">
      <w:pPr>
        <w:rPr>
          <w:rFonts w:ascii="Times New Roman" w:hAnsi="Times New Roman"/>
          <w:b/>
          <w:bCs/>
          <w:sz w:val="26"/>
          <w:szCs w:val="26"/>
          <w:lang w:val="en-US"/>
        </w:rPr>
      </w:pPr>
      <w:r w:rsidRPr="009230C4">
        <w:br w:type="page"/>
      </w:r>
    </w:p>
    <w:p w14:paraId="4C779DAE" w14:textId="4F1D0F34" w:rsidR="00D96B4B" w:rsidRPr="009230C4" w:rsidRDefault="009230C4" w:rsidP="00D96B4B">
      <w:pPr>
        <w:keepNext/>
      </w:pPr>
      <w:r w:rsidRPr="009230C4">
        <w:rPr>
          <w:noProof/>
          <w:lang w:val="en-US"/>
        </w:rPr>
        <w:lastRenderedPageBreak/>
        <w:drawing>
          <wp:inline distT="0" distB="0" distL="0" distR="0" wp14:anchorId="28DD11F6" wp14:editId="64D02154">
            <wp:extent cx="5760720" cy="2621280"/>
            <wp:effectExtent l="0" t="0" r="5080" b="0"/>
            <wp:docPr id="180497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70069" name=""/>
                    <pic:cNvPicPr/>
                  </pic:nvPicPr>
                  <pic:blipFill>
                    <a:blip r:embed="rId29"/>
                    <a:stretch>
                      <a:fillRect/>
                    </a:stretch>
                  </pic:blipFill>
                  <pic:spPr>
                    <a:xfrm>
                      <a:off x="0" y="0"/>
                      <a:ext cx="5760720" cy="2621280"/>
                    </a:xfrm>
                    <a:prstGeom prst="rect">
                      <a:avLst/>
                    </a:prstGeom>
                  </pic:spPr>
                </pic:pic>
              </a:graphicData>
            </a:graphic>
          </wp:inline>
        </w:drawing>
      </w:r>
    </w:p>
    <w:p w14:paraId="571D549D" w14:textId="7B25267D" w:rsidR="00F7054E" w:rsidRPr="009230C4" w:rsidRDefault="00D96B4B" w:rsidP="00D96B4B">
      <w:pPr>
        <w:pStyle w:val="Caption"/>
      </w:pPr>
      <w:bookmarkStart w:id="88" w:name="_Toc229698770"/>
      <w:bookmarkStart w:id="89" w:name="_Toc230032365"/>
      <w:r w:rsidRPr="009230C4">
        <w:t xml:space="preserve">Figure </w:t>
      </w:r>
      <w:r w:rsidR="00E53578" w:rsidRPr="009230C4">
        <w:fldChar w:fldCharType="begin"/>
      </w:r>
      <w:r w:rsidR="00E53578" w:rsidRPr="009230C4">
        <w:instrText xml:space="preserve"> STYLEREF 1 \s </w:instrText>
      </w:r>
      <w:r w:rsidR="00E53578" w:rsidRPr="009230C4">
        <w:fldChar w:fldCharType="separate"/>
      </w:r>
      <w:r w:rsidR="0096784A">
        <w:rPr>
          <w:noProof/>
        </w:rPr>
        <w:t>4</w:t>
      </w:r>
      <w:r w:rsidR="00E53578" w:rsidRPr="009230C4">
        <w:fldChar w:fldCharType="end"/>
      </w:r>
      <w:r w:rsidR="00E53578" w:rsidRPr="009230C4">
        <w:t>.</w:t>
      </w:r>
      <w:r w:rsidR="00E53578" w:rsidRPr="009230C4">
        <w:fldChar w:fldCharType="begin"/>
      </w:r>
      <w:r w:rsidR="00E53578" w:rsidRPr="009230C4">
        <w:instrText xml:space="preserve"> SEQ Figure \* ARABIC \s 1 </w:instrText>
      </w:r>
      <w:r w:rsidR="00E53578" w:rsidRPr="009230C4">
        <w:fldChar w:fldCharType="separate"/>
      </w:r>
      <w:r w:rsidR="0096784A">
        <w:rPr>
          <w:noProof/>
        </w:rPr>
        <w:t>9</w:t>
      </w:r>
      <w:r w:rsidR="00E53578" w:rsidRPr="009230C4">
        <w:fldChar w:fldCharType="end"/>
      </w:r>
      <w:r w:rsidRPr="009230C4">
        <w:t>. Efficacy of UC-MSCs therapy in clinical trials</w:t>
      </w:r>
      <w:bookmarkEnd w:id="88"/>
      <w:bookmarkEnd w:id="89"/>
    </w:p>
    <w:p w14:paraId="72F19B4A" w14:textId="4AEF2A97" w:rsidR="0018732B" w:rsidRPr="009230C4" w:rsidRDefault="00D040B5" w:rsidP="00422370">
      <w:pPr>
        <w:pStyle w:val="VanBan"/>
      </w:pPr>
      <w:r w:rsidRPr="009230C4">
        <w:t xml:space="preserve">Regarding the efficacy of UC-MSCs reported in clinical trials, similar to preclinical animal studies, the outcomes vary significantly across different pathologies, with reports of improvement, no improvement, and mixed results. This demonstrates that the findings from human trials remain highly inconsistent. </w:t>
      </w:r>
      <w:r w:rsidR="00DD03B1" w:rsidRPr="009230C4">
        <w:t xml:space="preserve">Furthermore, a shift in efficacy endpoints is evident in human clinical trials. Rather than relying on rigid parameters such as histological improvement, constraints regarding invasiveness and biopsy procedures in patients have led to the adoption of indirect criteria. </w:t>
      </w:r>
      <w:r w:rsidR="008722C9" w:rsidRPr="009230C4">
        <w:t>These encompass improvements in physiological functions, imaging findings, and laboratory-based biochemical assays</w:t>
      </w:r>
      <w:r w:rsidR="00835821" w:rsidRPr="009230C4">
        <w:t xml:space="preserve">. Consistent with the overall findings from animal studies, UC-MSCs demonstrated clinical improvement across most pathologies, with reported efficacy rates ranging from 25% to 100%. </w:t>
      </w:r>
      <w:r w:rsidR="00645D05" w:rsidRPr="009230C4">
        <w:t xml:space="preserve">As illustrated in </w:t>
      </w:r>
      <w:r w:rsidR="00F7054E" w:rsidRPr="009230C4">
        <w:rPr>
          <w:lang w:val="en-US"/>
        </w:rPr>
        <w:t>F</w:t>
      </w:r>
      <w:r w:rsidR="00645D05" w:rsidRPr="009230C4">
        <w:t xml:space="preserve">igure </w:t>
      </w:r>
      <w:r w:rsidR="00EF4B7F" w:rsidRPr="009230C4">
        <w:rPr>
          <w:lang w:val="en-US"/>
        </w:rPr>
        <w:t>4.</w:t>
      </w:r>
      <w:r w:rsidR="007902F8">
        <w:rPr>
          <w:lang w:val="en-US"/>
        </w:rPr>
        <w:t>9</w:t>
      </w:r>
      <w:r w:rsidR="00645D05" w:rsidRPr="009230C4">
        <w:t xml:space="preserve">, conditions that respond favorably to UC-MSC therapy include </w:t>
      </w:r>
      <w:r w:rsidR="00DE2CD5" w:rsidRPr="009230C4">
        <w:t>t</w:t>
      </w:r>
      <w:r w:rsidR="00645D05" w:rsidRPr="009230C4">
        <w:t>ype 2 diabetes, liver diseases, and cardiovascular/</w:t>
      </w:r>
      <w:r w:rsidR="00E242B3" w:rsidRPr="009230C4">
        <w:t xml:space="preserve"> </w:t>
      </w:r>
      <w:r w:rsidR="00645D05" w:rsidRPr="009230C4">
        <w:t xml:space="preserve">cerebrovascular disorders such as stroke; these are represented by emerald-colored cells, indicating that 100% of the studies reported efficacy in at least one evaluation criterion. </w:t>
      </w:r>
      <w:r w:rsidR="00D751AA" w:rsidRPr="009230C4">
        <w:t xml:space="preserve">Both liver disease and </w:t>
      </w:r>
      <w:r w:rsidR="004863B6" w:rsidRPr="009230C4">
        <w:t>t</w:t>
      </w:r>
      <w:r w:rsidR="00D751AA" w:rsidRPr="009230C4">
        <w:t xml:space="preserve">ype 2 diabetes exhibited a 100% reported efficacy rate across all analyzed trials. For cardiovascular diseases, 100% success was restricted to imaging-based improvements, whereas in stroke cases, UC-MSCs consistently led to improved neurological outcomes in 100% of reports. </w:t>
      </w:r>
      <w:r w:rsidR="004B350C" w:rsidRPr="009230C4">
        <w:t xml:space="preserve">However, 25% of trials indicated a failure to improve cardiovascular function, and 66.7% showed no significant changes in CT/MRI scans related to cerebrovascular lesions. </w:t>
      </w:r>
      <w:r w:rsidR="002F00D9" w:rsidRPr="009230C4">
        <w:t xml:space="preserve">In respiratory diseases, results exhibit significant discrepancies across multiple studies. </w:t>
      </w:r>
      <w:r w:rsidR="002F00D9" w:rsidRPr="009230C4">
        <w:lastRenderedPageBreak/>
        <w:t>Only approximately 25 - 80% of trials reported that UC-MSCs yielded positive outcomes across various evaluation criteria. Regarding osteoarthritis, two - thirds of the trials reported improvements in knee joint function post -treatment.</w:t>
      </w:r>
      <w:r w:rsidR="00C71D19" w:rsidRPr="009230C4">
        <w:t xml:space="preserve"> </w:t>
      </w:r>
    </w:p>
    <w:p w14:paraId="46F532DA" w14:textId="25A34957" w:rsidR="0018732B" w:rsidRPr="009230C4" w:rsidRDefault="0018732B" w:rsidP="00422370">
      <w:pPr>
        <w:pStyle w:val="VanBan"/>
      </w:pPr>
      <w:r w:rsidRPr="009230C4">
        <w:t xml:space="preserve">These results differ slightly from the pathologies where UC-MSCs exhibited high potential in animal models. In preclinical studies, as analyzed previously, neurological, pulmonary, renal, and hepatopancreatic diseases showed high percentages of reported improvement. </w:t>
      </w:r>
      <w:r w:rsidR="007D45EB" w:rsidRPr="009230C4">
        <w:t xml:space="preserve">For human subjects, although neurological, cardiovascular, and hepatic indications show similar promise, type 2 diabetes is notably added to this cluster. Conversely, pulmonary disease outcomes continue to show heterogeneity in clinical trials. </w:t>
      </w:r>
    </w:p>
    <w:p w14:paraId="5595E5EE" w14:textId="2CF52DDB" w:rsidR="00E53578" w:rsidRPr="009230C4" w:rsidRDefault="009230C4" w:rsidP="00E53578">
      <w:pPr>
        <w:keepNext/>
      </w:pPr>
      <w:r w:rsidRPr="009230C4">
        <w:rPr>
          <w:noProof/>
          <w:lang w:val="en-US"/>
        </w:rPr>
        <w:drawing>
          <wp:inline distT="0" distB="0" distL="0" distR="0" wp14:anchorId="258848CB" wp14:editId="4FB5CE58">
            <wp:extent cx="5760720" cy="3248660"/>
            <wp:effectExtent l="0" t="0" r="5080" b="2540"/>
            <wp:docPr id="52026226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0720" cy="3248660"/>
                    </a:xfrm>
                    <a:prstGeom prst="rect">
                      <a:avLst/>
                    </a:prstGeom>
                    <a:noFill/>
                    <a:ln>
                      <a:noFill/>
                    </a:ln>
                  </pic:spPr>
                </pic:pic>
              </a:graphicData>
            </a:graphic>
          </wp:inline>
        </w:drawing>
      </w:r>
    </w:p>
    <w:p w14:paraId="70DB403D" w14:textId="33A39959" w:rsidR="009B1891" w:rsidRPr="009230C4" w:rsidRDefault="00E53578" w:rsidP="00E53578">
      <w:pPr>
        <w:pStyle w:val="Caption"/>
      </w:pPr>
      <w:bookmarkStart w:id="90" w:name="_Toc229698771"/>
      <w:bookmarkStart w:id="91" w:name="_Toc230032366"/>
      <w:r w:rsidRPr="009230C4">
        <w:t xml:space="preserve">Figure </w:t>
      </w:r>
      <w:r w:rsidRPr="009230C4">
        <w:fldChar w:fldCharType="begin"/>
      </w:r>
      <w:r w:rsidRPr="009230C4">
        <w:instrText xml:space="preserve"> STYLEREF 1 \s </w:instrText>
      </w:r>
      <w:r w:rsidRPr="009230C4">
        <w:fldChar w:fldCharType="separate"/>
      </w:r>
      <w:r w:rsidR="0096784A">
        <w:rPr>
          <w:noProof/>
        </w:rPr>
        <w:t>4</w:t>
      </w:r>
      <w:r w:rsidRPr="009230C4">
        <w:fldChar w:fldCharType="end"/>
      </w:r>
      <w:r w:rsidRPr="009230C4">
        <w:t>.</w:t>
      </w:r>
      <w:r w:rsidRPr="009230C4">
        <w:fldChar w:fldCharType="begin"/>
      </w:r>
      <w:r w:rsidRPr="009230C4">
        <w:instrText xml:space="preserve"> SEQ Figure \* ARABIC \s 1 </w:instrText>
      </w:r>
      <w:r w:rsidRPr="009230C4">
        <w:fldChar w:fldCharType="separate"/>
      </w:r>
      <w:r w:rsidR="0096784A">
        <w:rPr>
          <w:noProof/>
        </w:rPr>
        <w:t>10</w:t>
      </w:r>
      <w:r w:rsidRPr="009230C4">
        <w:fldChar w:fldCharType="end"/>
      </w:r>
      <w:r w:rsidRPr="009230C4">
        <w:t>. Delivery mode distribution in clinical trials</w:t>
      </w:r>
      <w:bookmarkEnd w:id="90"/>
      <w:bookmarkEnd w:id="91"/>
    </w:p>
    <w:p w14:paraId="12C0E6E8" w14:textId="0E7837E4" w:rsidR="009F37C7" w:rsidRPr="009230C4" w:rsidRDefault="00CD775B" w:rsidP="00055EF0">
      <w:pPr>
        <w:pStyle w:val="VanBan"/>
        <w:rPr>
          <w:lang w:val="en-US"/>
        </w:rPr>
      </w:pPr>
      <w:r w:rsidRPr="009230C4">
        <w:t>In terms of delivery modes,</w:t>
      </w:r>
      <w:r w:rsidR="007B231A" w:rsidRPr="009230C4">
        <w:rPr>
          <w:lang w:val="en-US"/>
        </w:rPr>
        <w:t xml:space="preserve"> as shown in Figure 4.1</w:t>
      </w:r>
      <w:r w:rsidR="007902F8">
        <w:rPr>
          <w:lang w:val="en-US"/>
        </w:rPr>
        <w:t>0</w:t>
      </w:r>
      <w:r w:rsidR="007B231A" w:rsidRPr="009230C4">
        <w:rPr>
          <w:lang w:val="en-US"/>
        </w:rPr>
        <w:t>,</w:t>
      </w:r>
      <w:r w:rsidRPr="009230C4">
        <w:t xml:space="preserve"> in human subjects, the dominance of </w:t>
      </w:r>
      <w:r w:rsidR="00EF4B7F" w:rsidRPr="009230C4">
        <w:rPr>
          <w:lang w:val="en-US"/>
        </w:rPr>
        <w:t xml:space="preserve">the </w:t>
      </w:r>
      <w:r w:rsidR="00244632" w:rsidRPr="009230C4">
        <w:t>systemic vascular route is easily recognized even in localized abno</w:t>
      </w:r>
      <w:r w:rsidR="00EF4B7F" w:rsidRPr="009230C4">
        <w:t>rmalit</w:t>
      </w:r>
      <w:r w:rsidR="00244632" w:rsidRPr="009230C4">
        <w:t xml:space="preserve">ies like stroke, </w:t>
      </w:r>
      <w:r w:rsidR="00DD295B" w:rsidRPr="009230C4">
        <w:t>retinitis pigmentosa</w:t>
      </w:r>
      <w:r w:rsidR="00EF4B7F" w:rsidRPr="009230C4">
        <w:rPr>
          <w:lang w:val="en-US"/>
        </w:rPr>
        <w:t>,</w:t>
      </w:r>
      <w:r w:rsidR="000B0CAB" w:rsidRPr="009230C4">
        <w:t xml:space="preserve"> and respiratory illnesses</w:t>
      </w:r>
      <w:r w:rsidR="009250ED" w:rsidRPr="009230C4">
        <w:t xml:space="preserve">. </w:t>
      </w:r>
      <w:r w:rsidR="00945DEF" w:rsidRPr="009230C4">
        <w:t>This dominance is similar to those findings in animal route distribution</w:t>
      </w:r>
      <w:r w:rsidR="00405778" w:rsidRPr="009230C4">
        <w:t xml:space="preserve"> shown in </w:t>
      </w:r>
      <w:r w:rsidR="00F7054E" w:rsidRPr="009230C4">
        <w:rPr>
          <w:lang w:val="en-US"/>
        </w:rPr>
        <w:t>F</w:t>
      </w:r>
      <w:r w:rsidR="00405778" w:rsidRPr="009230C4">
        <w:t xml:space="preserve">igure </w:t>
      </w:r>
      <w:r w:rsidR="007B231A" w:rsidRPr="009230C4">
        <w:rPr>
          <w:lang w:val="en-US"/>
        </w:rPr>
        <w:t>4.</w:t>
      </w:r>
      <w:r w:rsidR="007902F8">
        <w:rPr>
          <w:lang w:val="en-US"/>
        </w:rPr>
        <w:t>7</w:t>
      </w:r>
      <w:r w:rsidR="00405778" w:rsidRPr="009230C4">
        <w:t xml:space="preserve">. </w:t>
      </w:r>
      <w:r w:rsidR="005D4567" w:rsidRPr="009230C4">
        <w:t xml:space="preserve">For osteoarthritis, 100% of studies used </w:t>
      </w:r>
      <w:r w:rsidR="00EF4B7F" w:rsidRPr="009230C4">
        <w:rPr>
          <w:lang w:val="en-US"/>
        </w:rPr>
        <w:t xml:space="preserve">the </w:t>
      </w:r>
      <w:r w:rsidR="0016102C" w:rsidRPr="009230C4">
        <w:t xml:space="preserve">intra-articular route, similar to </w:t>
      </w:r>
      <w:r w:rsidR="002E6654" w:rsidRPr="009230C4">
        <w:t xml:space="preserve">the major route utilized in animal models. </w:t>
      </w:r>
      <w:r w:rsidR="00F276F6" w:rsidRPr="009230C4">
        <w:t xml:space="preserve">In </w:t>
      </w:r>
      <w:r w:rsidR="00EF4B7F" w:rsidRPr="009230C4">
        <w:rPr>
          <w:lang w:val="en-US"/>
        </w:rPr>
        <w:t xml:space="preserve">the </w:t>
      </w:r>
      <w:r w:rsidR="00F276F6" w:rsidRPr="009230C4">
        <w:t>treatment of heart diseases,</w:t>
      </w:r>
      <w:r w:rsidR="002D219E" w:rsidRPr="009230C4">
        <w:t xml:space="preserve"> except</w:t>
      </w:r>
      <w:r w:rsidR="00527FE2" w:rsidRPr="009230C4">
        <w:t xml:space="preserve"> for </w:t>
      </w:r>
      <w:r w:rsidR="00EF4B7F" w:rsidRPr="009230C4">
        <w:rPr>
          <w:lang w:val="en-US"/>
        </w:rPr>
        <w:t xml:space="preserve">the </w:t>
      </w:r>
      <w:r w:rsidR="00527FE2" w:rsidRPr="009230C4">
        <w:t xml:space="preserve">intravenous </w:t>
      </w:r>
      <w:r w:rsidR="00F317B6" w:rsidRPr="009230C4">
        <w:t>mode used in heart failure,</w:t>
      </w:r>
      <w:r w:rsidR="00F276F6" w:rsidRPr="009230C4">
        <w:t xml:space="preserve"> in </w:t>
      </w:r>
      <w:r w:rsidR="00527FE2" w:rsidRPr="009230C4">
        <w:t>myocardial inf</w:t>
      </w:r>
      <w:r w:rsidR="002D219E" w:rsidRPr="009230C4">
        <w:t>ar</w:t>
      </w:r>
      <w:r w:rsidR="00527FE2" w:rsidRPr="009230C4">
        <w:t xml:space="preserve">ction, </w:t>
      </w:r>
      <w:r w:rsidR="003770AD" w:rsidRPr="009230C4">
        <w:t>100% of the studies utilized direct intracoronary injection</w:t>
      </w:r>
      <w:r w:rsidR="00273B0E" w:rsidRPr="009230C4">
        <w:t xml:space="preserve">. </w:t>
      </w:r>
      <w:r w:rsidR="003770AD" w:rsidRPr="009230C4">
        <w:t>Furthermore, a pioneering study by Xuebin Liu</w:t>
      </w:r>
      <w:r w:rsidR="00505CDA" w:rsidRPr="009230C4">
        <w:t xml:space="preserve"> </w:t>
      </w:r>
      <w:r w:rsidR="0049609F" w:rsidRPr="009230C4">
        <w:fldChar w:fldCharType="begin"/>
      </w:r>
      <w:r w:rsidR="004B1344" w:rsidRPr="009230C4">
        <w:instrText xml:space="preserve"> ADDIN EN.CITE &lt;EndNote&gt;&lt;Cite&gt;&lt;Author&gt;Liu&lt;/Author&gt;&lt;Year&gt;2014&lt;/Year&gt;&lt;RecNum&gt;923&lt;/RecNum&gt;&lt;DisplayText&gt;[58]&lt;/DisplayText&gt;&lt;record&gt;&lt;rec-number&gt;923&lt;/rec-number&gt;&lt;foreign-keys&gt;&lt;key app="EN" db-id="5xvxs0txktetxyesxaaxpevn2a2aw5zwddsr" timestamp="1768828013"&gt;923&lt;/key&gt;&lt;/foreign-keys&gt;&lt;ref-type name="Journal Article"&gt;17&lt;/ref-type&gt;&lt;contributors&gt;&lt;authors&gt;&lt;author&gt;Liu, X.&lt;/author&gt;&lt;author&gt;Zheng, P.&lt;/author&gt;&lt;author&gt;Wang, X.&lt;/author&gt;&lt;author&gt;Dai, G.&lt;/author&gt;&lt;author&gt;Cheng, H.&lt;/author&gt;&lt;author&gt;Zhang, Z.&lt;/author&gt;&lt;author&gt;Hua, R.&lt;/author&gt;&lt;author&gt;Niu, X.&lt;/author&gt;&lt;author&gt;Shi, J.&lt;/author&gt;&lt;author&gt;An, Y.&lt;/author&gt;&lt;/authors&gt;&lt;/contributors&gt;&lt;titles&gt;&lt;title&gt;A preliminary evaluation of efficacy and safety of Wharton&amp;apos;s jelly mesenchymal stem cell transplantation in patients with type 2 diabetes mellitus&lt;/title&gt;&lt;secondary-title&gt;Stem Cell Res Ther&lt;/secondary-title&gt;&lt;/titles&gt;&lt;periodical&gt;&lt;full-title&gt;Stem cell research &amp;amp;amp; therapy&lt;/full-title&gt;&lt;abbr-1&gt;Stem Cell Res Ther&lt;/abbr-1&gt;&lt;/periodical&gt;&lt;pages&gt;57&lt;/pages&gt;&lt;volume&gt;5&lt;/volume&gt;&lt;number&gt;2&lt;/number&gt;&lt;edition&gt;20140423&lt;/edition&gt;&lt;keywords&gt;&lt;keyword&gt;Cell Differentiation/physiology&lt;/keyword&gt;&lt;keyword&gt;Diabetes Mellitus, Type 2/*therapy&lt;/keyword&gt;&lt;keyword&gt;Female&lt;/keyword&gt;&lt;keyword&gt;Humans&lt;/keyword&gt;&lt;keyword&gt;Male&lt;/keyword&gt;&lt;keyword&gt;Mesenchymal Stem Cell Transplantation/adverse effects/*methods&lt;/keyword&gt;&lt;keyword&gt;Middle Aged&lt;/keyword&gt;&lt;keyword&gt;Prospective Studies&lt;/keyword&gt;&lt;keyword&gt;Wharton Jelly/*cytology&lt;/keyword&gt;&lt;/keywords&gt;&lt;dates&gt;&lt;year&gt;2014&lt;/year&gt;&lt;pub-dates&gt;&lt;date&gt;Apr 23&lt;/date&gt;&lt;/pub-dates&gt;&lt;/dates&gt;&lt;isbn&gt;1757-6512&lt;/isbn&gt;&lt;accession-num&gt;24759263&lt;/accession-num&gt;&lt;urls&gt;&lt;/urls&gt;&lt;custom2&gt;PMC4055092&lt;/custom2&gt;&lt;electronic-resource-num&gt;10.1186/scrt446&lt;/electronic-resource-num&gt;&lt;remote-database-provider&gt;NLM&lt;/remote-database-provider&gt;&lt;language&gt;eng&lt;/language&gt;&lt;/record&gt;&lt;/Cite&gt;&lt;/EndNote&gt;</w:instrText>
      </w:r>
      <w:r w:rsidR="0049609F" w:rsidRPr="009230C4">
        <w:fldChar w:fldCharType="separate"/>
      </w:r>
      <w:r w:rsidR="004B1344" w:rsidRPr="009230C4">
        <w:rPr>
          <w:noProof/>
        </w:rPr>
        <w:t>[58]</w:t>
      </w:r>
      <w:r w:rsidR="0049609F" w:rsidRPr="009230C4">
        <w:fldChar w:fldCharType="end"/>
      </w:r>
      <w:r w:rsidR="003770AD" w:rsidRPr="009230C4">
        <w:t xml:space="preserve"> and colleagues integrated dual delivery routes - systemic intravenous and local pancreatic </w:t>
      </w:r>
      <w:r w:rsidR="003770AD" w:rsidRPr="009230C4">
        <w:lastRenderedPageBreak/>
        <w:t>injection - resulting in significant improvements in both blood glucose levels and pancreatic islet beta-cell function tests.</w:t>
      </w:r>
      <w:r w:rsidR="00505CDA" w:rsidRPr="009230C4">
        <w:t xml:space="preserve"> </w:t>
      </w:r>
      <w:r w:rsidR="008930B9" w:rsidRPr="009230C4">
        <w:t>Understandably,</w:t>
      </w:r>
      <w:r w:rsidR="00C23976" w:rsidRPr="009230C4">
        <w:t xml:space="preserve"> </w:t>
      </w:r>
      <w:r w:rsidR="002D219E" w:rsidRPr="009230C4">
        <w:t xml:space="preserve">the </w:t>
      </w:r>
      <w:r w:rsidR="00153384" w:rsidRPr="009230C4">
        <w:t>targeted-tissue route is limited due to its invasiveness and technological restriction</w:t>
      </w:r>
      <w:r w:rsidR="00EF4B7F" w:rsidRPr="009230C4">
        <w:rPr>
          <w:lang w:val="en-US"/>
        </w:rPr>
        <w:t>s,</w:t>
      </w:r>
      <w:r w:rsidR="002D219E" w:rsidRPr="009230C4">
        <w:t xml:space="preserve"> and systemic vascular remains a major mode of UC-MSC delivery into patient bodies.</w:t>
      </w:r>
    </w:p>
    <w:p w14:paraId="067F0E3F" w14:textId="22F4D100" w:rsidR="002A5AAB" w:rsidRPr="009230C4" w:rsidRDefault="00DE1D9E" w:rsidP="00780956">
      <w:pPr>
        <w:pStyle w:val="Heading1"/>
      </w:pPr>
      <w:bookmarkStart w:id="92" w:name="_Toc230032394"/>
      <w:r w:rsidRPr="009230C4">
        <w:lastRenderedPageBreak/>
        <w:t>RECOMMENDATION AND CONCLUSION</w:t>
      </w:r>
      <w:bookmarkEnd w:id="92"/>
      <w:r w:rsidRPr="009230C4">
        <w:t xml:space="preserve"> </w:t>
      </w:r>
    </w:p>
    <w:p w14:paraId="710AD43F" w14:textId="490C298E" w:rsidR="00DE1D9E" w:rsidRPr="009230C4" w:rsidRDefault="00DE1D9E" w:rsidP="00780956">
      <w:pPr>
        <w:pStyle w:val="Heading2"/>
      </w:pPr>
      <w:bookmarkStart w:id="93" w:name="_Toc230032395"/>
      <w:r w:rsidRPr="009230C4">
        <w:t>Recommendations</w:t>
      </w:r>
      <w:bookmarkEnd w:id="93"/>
    </w:p>
    <w:p w14:paraId="4AA52A2D" w14:textId="11303283" w:rsidR="009419D2" w:rsidRPr="009230C4" w:rsidRDefault="009419D2" w:rsidP="009419D2">
      <w:pPr>
        <w:pStyle w:val="Caption"/>
      </w:pPr>
      <w:bookmarkStart w:id="94" w:name="_Toc230032406"/>
      <w:r w:rsidRPr="009230C4">
        <w:t xml:space="preserve">Table </w:t>
      </w:r>
      <w:r w:rsidRPr="009230C4">
        <w:fldChar w:fldCharType="begin"/>
      </w:r>
      <w:r w:rsidRPr="009230C4">
        <w:instrText xml:space="preserve"> STYLEREF 1 \s </w:instrText>
      </w:r>
      <w:r w:rsidRPr="009230C4">
        <w:fldChar w:fldCharType="separate"/>
      </w:r>
      <w:r w:rsidR="0096784A">
        <w:rPr>
          <w:noProof/>
        </w:rPr>
        <w:t>5</w:t>
      </w:r>
      <w:r w:rsidRPr="009230C4">
        <w:fldChar w:fldCharType="end"/>
      </w:r>
      <w:r w:rsidRPr="009230C4">
        <w:t>.</w:t>
      </w:r>
      <w:r w:rsidRPr="009230C4">
        <w:fldChar w:fldCharType="begin"/>
      </w:r>
      <w:r w:rsidRPr="009230C4">
        <w:instrText xml:space="preserve"> SEQ Table \* ARABIC \s 1 </w:instrText>
      </w:r>
      <w:r w:rsidRPr="009230C4">
        <w:fldChar w:fldCharType="separate"/>
      </w:r>
      <w:r w:rsidR="0096784A">
        <w:rPr>
          <w:noProof/>
        </w:rPr>
        <w:t>1</w:t>
      </w:r>
      <w:r w:rsidRPr="009230C4">
        <w:fldChar w:fldCharType="end"/>
      </w:r>
      <w:r w:rsidRPr="009230C4">
        <w:t>. Proposed recommendations for future researchs in Vietnam</w:t>
      </w:r>
      <w:bookmarkEnd w:id="94"/>
    </w:p>
    <w:tbl>
      <w:tblPr>
        <w:tblW w:w="9360" w:type="dxa"/>
        <w:jc w:val="center"/>
        <w:tblLook w:val="04A0" w:firstRow="1" w:lastRow="0" w:firstColumn="1" w:lastColumn="0" w:noHBand="0" w:noVBand="1"/>
      </w:tblPr>
      <w:tblGrid>
        <w:gridCol w:w="3120"/>
        <w:gridCol w:w="3120"/>
        <w:gridCol w:w="3120"/>
      </w:tblGrid>
      <w:tr w:rsidR="000C3D68" w:rsidRPr="009230C4" w14:paraId="170057C8" w14:textId="77777777" w:rsidTr="00BB43D6">
        <w:trPr>
          <w:jc w:val="center"/>
        </w:trPr>
        <w:tc>
          <w:tcPr>
            <w:tcW w:w="8640" w:type="dxa"/>
            <w:gridSpan w:val="3"/>
            <w:tcBorders>
              <w:top w:val="single" w:sz="4" w:space="0" w:color="1A252F"/>
              <w:left w:val="single" w:sz="4" w:space="0" w:color="1A252F"/>
              <w:bottom w:val="single" w:sz="4" w:space="0" w:color="1A252F"/>
              <w:right w:val="single" w:sz="4" w:space="0" w:color="1A252F"/>
            </w:tcBorders>
            <w:shd w:val="clear" w:color="auto" w:fill="1A252F"/>
            <w:tcMar>
              <w:top w:w="120" w:type="dxa"/>
              <w:left w:w="200" w:type="dxa"/>
              <w:bottom w:w="120" w:type="dxa"/>
              <w:right w:w="200" w:type="dxa"/>
            </w:tcMar>
            <w:vAlign w:val="center"/>
          </w:tcPr>
          <w:p w14:paraId="02EF193A" w14:textId="1CF6DA1F" w:rsidR="000C3D68" w:rsidRPr="009230C4" w:rsidRDefault="000C3D68" w:rsidP="00BB43D6">
            <w:pPr>
              <w:jc w:val="center"/>
              <w:rPr>
                <w:rFonts w:ascii="Times New Roman" w:hAnsi="Times New Roman" w:cs="Times New Roman"/>
              </w:rPr>
            </w:pPr>
            <w:r w:rsidRPr="009230C4">
              <w:rPr>
                <w:rFonts w:ascii="Times New Roman" w:hAnsi="Times New Roman" w:cs="Times New Roman"/>
                <w:b/>
                <w:color w:val="FFFFFF"/>
              </w:rPr>
              <w:t>Evidence-</w:t>
            </w:r>
            <w:r w:rsidR="009419D2" w:rsidRPr="009230C4">
              <w:rPr>
                <w:rFonts w:ascii="Times New Roman" w:hAnsi="Times New Roman" w:cs="Times New Roman"/>
                <w:b/>
                <w:color w:val="FFFFFF"/>
              </w:rPr>
              <w:t>b</w:t>
            </w:r>
            <w:r w:rsidRPr="009230C4">
              <w:rPr>
                <w:rFonts w:ascii="Times New Roman" w:hAnsi="Times New Roman" w:cs="Times New Roman"/>
                <w:b/>
                <w:color w:val="FFFFFF"/>
              </w:rPr>
              <w:t xml:space="preserve">ased </w:t>
            </w:r>
            <w:r w:rsidR="009419D2" w:rsidRPr="009230C4">
              <w:rPr>
                <w:rFonts w:ascii="Times New Roman" w:hAnsi="Times New Roman" w:cs="Times New Roman"/>
                <w:b/>
                <w:color w:val="FFFFFF"/>
              </w:rPr>
              <w:t>r</w:t>
            </w:r>
            <w:r w:rsidRPr="009230C4">
              <w:rPr>
                <w:rFonts w:ascii="Times New Roman" w:hAnsi="Times New Roman" w:cs="Times New Roman"/>
                <w:b/>
                <w:color w:val="FFFFFF"/>
              </w:rPr>
              <w:t xml:space="preserve">ecommendations for UC-MSC </w:t>
            </w:r>
            <w:r w:rsidR="009419D2" w:rsidRPr="009230C4">
              <w:rPr>
                <w:rFonts w:ascii="Times New Roman" w:hAnsi="Times New Roman" w:cs="Times New Roman"/>
                <w:b/>
                <w:color w:val="FFFFFF"/>
              </w:rPr>
              <w:t>r</w:t>
            </w:r>
            <w:r w:rsidRPr="009230C4">
              <w:rPr>
                <w:rFonts w:ascii="Times New Roman" w:hAnsi="Times New Roman" w:cs="Times New Roman"/>
                <w:b/>
                <w:color w:val="FFFFFF"/>
              </w:rPr>
              <w:t>esearch in Vietnam</w:t>
            </w:r>
          </w:p>
          <w:p w14:paraId="29A76CA9" w14:textId="77777777" w:rsidR="000C3D68" w:rsidRPr="009230C4" w:rsidRDefault="000C3D68" w:rsidP="00BB43D6">
            <w:pPr>
              <w:jc w:val="center"/>
              <w:rPr>
                <w:rFonts w:ascii="Times New Roman" w:hAnsi="Times New Roman" w:cs="Times New Roman"/>
              </w:rPr>
            </w:pPr>
            <w:r w:rsidRPr="009230C4">
              <w:rPr>
                <w:rFonts w:ascii="Times New Roman" w:hAnsi="Times New Roman" w:cs="Times New Roman"/>
                <w:i/>
                <w:color w:val="AABBCC"/>
              </w:rPr>
              <w:t>Based on systematic analysis of manufacturing, preclinical, and clinical data (2006–2025)</w:t>
            </w:r>
          </w:p>
        </w:tc>
      </w:tr>
      <w:tr w:rsidR="000C3D68" w:rsidRPr="009230C4" w14:paraId="63A19CF2" w14:textId="77777777" w:rsidTr="009937CA">
        <w:tblPrEx>
          <w:tblBorders>
            <w:top w:val="nil"/>
            <w:left w:val="nil"/>
            <w:bottom w:val="nil"/>
            <w:right w:val="nil"/>
            <w:insideH w:val="nil"/>
            <w:insideV w:val="nil"/>
          </w:tblBorders>
        </w:tblPrEx>
        <w:trPr>
          <w:trHeight w:val="1355"/>
          <w:jc w:val="center"/>
        </w:trPr>
        <w:tc>
          <w:tcPr>
            <w:tcW w:w="2880" w:type="dxa"/>
            <w:tcBorders>
              <w:top w:val="single" w:sz="4" w:space="0" w:color="1A5276"/>
              <w:left w:val="single" w:sz="4" w:space="0" w:color="1A5276"/>
              <w:bottom w:val="single" w:sz="4" w:space="0" w:color="1A5276"/>
              <w:right w:val="single" w:sz="4" w:space="0" w:color="1A5276"/>
            </w:tcBorders>
            <w:shd w:val="clear" w:color="auto" w:fill="1A5276"/>
            <w:tcMar>
              <w:top w:w="100" w:type="dxa"/>
              <w:left w:w="140" w:type="dxa"/>
              <w:bottom w:w="100" w:type="dxa"/>
              <w:right w:w="140" w:type="dxa"/>
            </w:tcMar>
            <w:vAlign w:val="center"/>
          </w:tcPr>
          <w:p w14:paraId="0334499C" w14:textId="7835DD47" w:rsidR="000C3D68" w:rsidRPr="009230C4" w:rsidRDefault="000C3D68" w:rsidP="00BB43D6">
            <w:pPr>
              <w:jc w:val="center"/>
              <w:rPr>
                <w:rFonts w:ascii="Times New Roman" w:hAnsi="Times New Roman" w:cs="Times New Roman"/>
              </w:rPr>
            </w:pPr>
            <w:r w:rsidRPr="009230C4">
              <w:rPr>
                <w:rFonts w:ascii="Times New Roman" w:hAnsi="Times New Roman" w:cs="Times New Roman"/>
                <w:b/>
                <w:color w:val="FFFFFF"/>
              </w:rPr>
              <w:t>CLUSTER 1</w:t>
            </w:r>
            <w:r w:rsidRPr="009230C4">
              <w:rPr>
                <w:rFonts w:ascii="Times New Roman" w:hAnsi="Times New Roman" w:cs="Times New Roman"/>
                <w:b/>
                <w:color w:val="FFFFFF"/>
              </w:rPr>
              <w:br/>
              <w:t xml:space="preserve">Manufacturing </w:t>
            </w:r>
            <w:r w:rsidR="009419D2" w:rsidRPr="009230C4">
              <w:rPr>
                <w:rFonts w:ascii="Times New Roman" w:hAnsi="Times New Roman" w:cs="Times New Roman"/>
                <w:b/>
                <w:color w:val="FFFFFF"/>
              </w:rPr>
              <w:t>s</w:t>
            </w:r>
            <w:r w:rsidRPr="009230C4">
              <w:rPr>
                <w:rFonts w:ascii="Times New Roman" w:hAnsi="Times New Roman" w:cs="Times New Roman"/>
                <w:b/>
                <w:color w:val="FFFFFF"/>
              </w:rPr>
              <w:t>tandardization</w:t>
            </w:r>
            <w:r w:rsidRPr="009230C4">
              <w:rPr>
                <w:rFonts w:ascii="Times New Roman" w:hAnsi="Times New Roman" w:cs="Times New Roman"/>
                <w:b/>
                <w:color w:val="FFFFFF"/>
              </w:rPr>
              <w:br/>
              <w:t xml:space="preserve">&amp; </w:t>
            </w:r>
            <w:r w:rsidR="009419D2" w:rsidRPr="009230C4">
              <w:rPr>
                <w:rFonts w:ascii="Times New Roman" w:hAnsi="Times New Roman" w:cs="Times New Roman"/>
                <w:b/>
                <w:color w:val="FFFFFF"/>
              </w:rPr>
              <w:t>r</w:t>
            </w:r>
            <w:r w:rsidRPr="009230C4">
              <w:rPr>
                <w:rFonts w:ascii="Times New Roman" w:hAnsi="Times New Roman" w:cs="Times New Roman"/>
                <w:b/>
                <w:color w:val="FFFFFF"/>
              </w:rPr>
              <w:t xml:space="preserve">eporting </w:t>
            </w:r>
            <w:r w:rsidR="009419D2" w:rsidRPr="009230C4">
              <w:rPr>
                <w:rFonts w:ascii="Times New Roman" w:hAnsi="Times New Roman" w:cs="Times New Roman"/>
                <w:b/>
                <w:color w:val="FFFFFF"/>
              </w:rPr>
              <w:t>t</w:t>
            </w:r>
            <w:r w:rsidRPr="009230C4">
              <w:rPr>
                <w:rFonts w:ascii="Times New Roman" w:hAnsi="Times New Roman" w:cs="Times New Roman"/>
                <w:b/>
                <w:color w:val="FFFFFF"/>
              </w:rPr>
              <w:t>ransparency</w:t>
            </w:r>
          </w:p>
        </w:tc>
        <w:tc>
          <w:tcPr>
            <w:tcW w:w="2880" w:type="dxa"/>
            <w:tcBorders>
              <w:top w:val="single" w:sz="4" w:space="0" w:color="1E8449"/>
              <w:left w:val="single" w:sz="4" w:space="0" w:color="1E8449"/>
              <w:bottom w:val="single" w:sz="4" w:space="0" w:color="1E8449"/>
              <w:right w:val="single" w:sz="4" w:space="0" w:color="1E8449"/>
            </w:tcBorders>
            <w:shd w:val="clear" w:color="auto" w:fill="1E8449"/>
            <w:tcMar>
              <w:top w:w="100" w:type="dxa"/>
              <w:left w:w="140" w:type="dxa"/>
              <w:bottom w:w="100" w:type="dxa"/>
              <w:right w:w="140" w:type="dxa"/>
            </w:tcMar>
            <w:vAlign w:val="center"/>
          </w:tcPr>
          <w:p w14:paraId="07F890C2" w14:textId="08959FED" w:rsidR="000C3D68" w:rsidRPr="009230C4" w:rsidRDefault="000C3D68" w:rsidP="00BB43D6">
            <w:pPr>
              <w:jc w:val="center"/>
              <w:rPr>
                <w:rFonts w:ascii="Times New Roman" w:hAnsi="Times New Roman" w:cs="Times New Roman"/>
              </w:rPr>
            </w:pPr>
            <w:r w:rsidRPr="009230C4">
              <w:rPr>
                <w:rFonts w:ascii="Times New Roman" w:hAnsi="Times New Roman" w:cs="Times New Roman"/>
                <w:b/>
                <w:color w:val="FFFFFF"/>
              </w:rPr>
              <w:t>CLUSTER 2</w:t>
            </w:r>
            <w:r w:rsidRPr="009230C4">
              <w:rPr>
                <w:rFonts w:ascii="Times New Roman" w:hAnsi="Times New Roman" w:cs="Times New Roman"/>
                <w:b/>
                <w:color w:val="FFFFFF"/>
              </w:rPr>
              <w:br/>
              <w:t>Safety</w:t>
            </w:r>
            <w:r w:rsidR="009419D2" w:rsidRPr="009230C4">
              <w:rPr>
                <w:rFonts w:ascii="Times New Roman" w:hAnsi="Times New Roman" w:cs="Times New Roman"/>
                <w:b/>
                <w:color w:val="FFFFFF"/>
              </w:rPr>
              <w:t xml:space="preserve"> </w:t>
            </w:r>
            <w:r w:rsidRPr="009230C4">
              <w:rPr>
                <w:rFonts w:ascii="Times New Roman" w:hAnsi="Times New Roman" w:cs="Times New Roman"/>
                <w:b/>
                <w:color w:val="FFFFFF"/>
              </w:rPr>
              <w:t>-</w:t>
            </w:r>
            <w:r w:rsidR="009419D2" w:rsidRPr="009230C4">
              <w:rPr>
                <w:rFonts w:ascii="Times New Roman" w:hAnsi="Times New Roman" w:cs="Times New Roman"/>
                <w:b/>
                <w:color w:val="FFFFFF"/>
              </w:rPr>
              <w:t xml:space="preserve"> c</w:t>
            </w:r>
            <w:r w:rsidRPr="009230C4">
              <w:rPr>
                <w:rFonts w:ascii="Times New Roman" w:hAnsi="Times New Roman" w:cs="Times New Roman"/>
                <w:b/>
                <w:color w:val="FFFFFF"/>
              </w:rPr>
              <w:t>entric &amp;</w:t>
            </w:r>
            <w:r w:rsidRPr="009230C4">
              <w:rPr>
                <w:rFonts w:ascii="Times New Roman" w:hAnsi="Times New Roman" w:cs="Times New Roman"/>
                <w:b/>
                <w:color w:val="FFFFFF"/>
              </w:rPr>
              <w:br/>
              <w:t>GMP-</w:t>
            </w:r>
            <w:r w:rsidR="009419D2" w:rsidRPr="009230C4">
              <w:rPr>
                <w:rFonts w:ascii="Times New Roman" w:hAnsi="Times New Roman" w:cs="Times New Roman"/>
                <w:b/>
                <w:color w:val="FFFFFF"/>
              </w:rPr>
              <w:t>a</w:t>
            </w:r>
            <w:r w:rsidRPr="009230C4">
              <w:rPr>
                <w:rFonts w:ascii="Times New Roman" w:hAnsi="Times New Roman" w:cs="Times New Roman"/>
                <w:b/>
                <w:color w:val="FFFFFF"/>
              </w:rPr>
              <w:t xml:space="preserve">ligned </w:t>
            </w:r>
            <w:r w:rsidR="009419D2" w:rsidRPr="009230C4">
              <w:rPr>
                <w:rFonts w:ascii="Times New Roman" w:hAnsi="Times New Roman" w:cs="Times New Roman"/>
                <w:b/>
                <w:color w:val="FFFFFF"/>
              </w:rPr>
              <w:t>m</w:t>
            </w:r>
            <w:r w:rsidRPr="009230C4">
              <w:rPr>
                <w:rFonts w:ascii="Times New Roman" w:hAnsi="Times New Roman" w:cs="Times New Roman"/>
                <w:b/>
                <w:color w:val="FFFFFF"/>
              </w:rPr>
              <w:t>indset</w:t>
            </w:r>
          </w:p>
        </w:tc>
        <w:tc>
          <w:tcPr>
            <w:tcW w:w="2880" w:type="dxa"/>
            <w:tcBorders>
              <w:top w:val="single" w:sz="4" w:space="0" w:color="7D3C98"/>
              <w:left w:val="single" w:sz="4" w:space="0" w:color="7D3C98"/>
              <w:bottom w:val="single" w:sz="4" w:space="0" w:color="7D3C98"/>
              <w:right w:val="single" w:sz="4" w:space="0" w:color="7D3C98"/>
            </w:tcBorders>
            <w:shd w:val="clear" w:color="auto" w:fill="7D3C98"/>
            <w:tcMar>
              <w:top w:w="100" w:type="dxa"/>
              <w:left w:w="140" w:type="dxa"/>
              <w:bottom w:w="100" w:type="dxa"/>
              <w:right w:w="140" w:type="dxa"/>
            </w:tcMar>
            <w:vAlign w:val="center"/>
          </w:tcPr>
          <w:p w14:paraId="65D626F6" w14:textId="3BE0703F" w:rsidR="000C3D68" w:rsidRPr="009230C4" w:rsidRDefault="000C3D68" w:rsidP="00BB43D6">
            <w:pPr>
              <w:jc w:val="center"/>
              <w:rPr>
                <w:rFonts w:ascii="Times New Roman" w:hAnsi="Times New Roman" w:cs="Times New Roman"/>
              </w:rPr>
            </w:pPr>
            <w:r w:rsidRPr="009230C4">
              <w:rPr>
                <w:rFonts w:ascii="Times New Roman" w:hAnsi="Times New Roman" w:cs="Times New Roman"/>
                <w:b/>
                <w:color w:val="FFFFFF"/>
              </w:rPr>
              <w:t>CLUSTER 3</w:t>
            </w:r>
            <w:r w:rsidRPr="009230C4">
              <w:rPr>
                <w:rFonts w:ascii="Times New Roman" w:hAnsi="Times New Roman" w:cs="Times New Roman"/>
                <w:b/>
                <w:color w:val="FFFFFF"/>
              </w:rPr>
              <w:br/>
              <w:t xml:space="preserve">Targeted </w:t>
            </w:r>
            <w:r w:rsidR="009419D2" w:rsidRPr="009230C4">
              <w:rPr>
                <w:rFonts w:ascii="Times New Roman" w:hAnsi="Times New Roman" w:cs="Times New Roman"/>
                <w:b/>
                <w:color w:val="FFFFFF"/>
              </w:rPr>
              <w:t>c</w:t>
            </w:r>
            <w:r w:rsidRPr="009230C4">
              <w:rPr>
                <w:rFonts w:ascii="Times New Roman" w:hAnsi="Times New Roman" w:cs="Times New Roman"/>
                <w:b/>
                <w:color w:val="FFFFFF"/>
              </w:rPr>
              <w:t xml:space="preserve">linical </w:t>
            </w:r>
            <w:r w:rsidR="009419D2" w:rsidRPr="009230C4">
              <w:rPr>
                <w:rFonts w:ascii="Times New Roman" w:hAnsi="Times New Roman" w:cs="Times New Roman"/>
                <w:b/>
                <w:color w:val="FFFFFF"/>
              </w:rPr>
              <w:t>d</w:t>
            </w:r>
            <w:r w:rsidRPr="009230C4">
              <w:rPr>
                <w:rFonts w:ascii="Times New Roman" w:hAnsi="Times New Roman" w:cs="Times New Roman"/>
                <w:b/>
                <w:color w:val="FFFFFF"/>
              </w:rPr>
              <w:t>evelopment</w:t>
            </w:r>
            <w:r w:rsidRPr="009230C4">
              <w:rPr>
                <w:rFonts w:ascii="Times New Roman" w:hAnsi="Times New Roman" w:cs="Times New Roman"/>
                <w:b/>
                <w:color w:val="FFFFFF"/>
              </w:rPr>
              <w:br/>
              <w:t xml:space="preserve">&amp; </w:t>
            </w:r>
            <w:r w:rsidR="009419D2" w:rsidRPr="009230C4">
              <w:rPr>
                <w:rFonts w:ascii="Times New Roman" w:hAnsi="Times New Roman" w:cs="Times New Roman"/>
                <w:b/>
                <w:color w:val="FFFFFF"/>
              </w:rPr>
              <w:t>d</w:t>
            </w:r>
            <w:r w:rsidRPr="009230C4">
              <w:rPr>
                <w:rFonts w:ascii="Times New Roman" w:hAnsi="Times New Roman" w:cs="Times New Roman"/>
                <w:b/>
                <w:color w:val="FFFFFF"/>
              </w:rPr>
              <w:t xml:space="preserve">elivery </w:t>
            </w:r>
            <w:r w:rsidR="009419D2" w:rsidRPr="009230C4">
              <w:rPr>
                <w:rFonts w:ascii="Times New Roman" w:hAnsi="Times New Roman" w:cs="Times New Roman"/>
                <w:b/>
                <w:color w:val="FFFFFF"/>
              </w:rPr>
              <w:t>i</w:t>
            </w:r>
            <w:r w:rsidRPr="009230C4">
              <w:rPr>
                <w:rFonts w:ascii="Times New Roman" w:hAnsi="Times New Roman" w:cs="Times New Roman"/>
                <w:b/>
                <w:color w:val="FFFFFF"/>
              </w:rPr>
              <w:t>nnovation</w:t>
            </w:r>
          </w:p>
        </w:tc>
      </w:tr>
      <w:tr w:rsidR="000C3D68" w:rsidRPr="009230C4" w14:paraId="00AAD8B5" w14:textId="77777777" w:rsidTr="000C3D68">
        <w:tblPrEx>
          <w:tblBorders>
            <w:top w:val="nil"/>
            <w:left w:val="nil"/>
            <w:bottom w:val="nil"/>
            <w:right w:val="nil"/>
            <w:insideH w:val="nil"/>
            <w:insideV w:val="nil"/>
          </w:tblBorders>
        </w:tblPrEx>
        <w:trPr>
          <w:trHeight w:val="1627"/>
          <w:jc w:val="center"/>
        </w:trPr>
        <w:tc>
          <w:tcPr>
            <w:tcW w:w="2880" w:type="dxa"/>
            <w:tcBorders>
              <w:top w:val="single" w:sz="4" w:space="0" w:color="CCCCCC"/>
              <w:left w:val="single" w:sz="4" w:space="0" w:color="CCCCCC"/>
              <w:bottom w:val="single" w:sz="4" w:space="0" w:color="CCCCCC"/>
              <w:right w:val="single" w:sz="4" w:space="0" w:color="CCCCCC"/>
            </w:tcBorders>
            <w:shd w:val="clear" w:color="auto" w:fill="D6EAF8"/>
            <w:tcMar>
              <w:top w:w="80" w:type="dxa"/>
              <w:left w:w="130" w:type="dxa"/>
              <w:bottom w:w="80" w:type="dxa"/>
              <w:right w:w="130" w:type="dxa"/>
            </w:tcMar>
          </w:tcPr>
          <w:p w14:paraId="39F082A4" w14:textId="163171A9" w:rsidR="000C3D68" w:rsidRPr="009230C4" w:rsidRDefault="000C3D68" w:rsidP="000C3D68">
            <w:pPr>
              <w:rPr>
                <w:rFonts w:ascii="Times New Roman" w:hAnsi="Times New Roman" w:cs="Times New Roman"/>
              </w:rPr>
            </w:pPr>
            <w:r w:rsidRPr="009230C4">
              <w:rPr>
                <w:rFonts w:ascii="Times New Roman" w:hAnsi="Times New Roman" w:cs="Times New Roman"/>
                <w:b/>
                <w:color w:val="1A5276"/>
              </w:rPr>
              <w:t xml:space="preserve">[1]  </w:t>
            </w:r>
            <w:r w:rsidRPr="009230C4">
              <w:rPr>
                <w:rFonts w:ascii="Times New Roman" w:hAnsi="Times New Roman" w:cs="Times New Roman"/>
                <w:color w:val="1C2833"/>
              </w:rPr>
              <w:t>Establish a national regulatory framework mandating standardized QC protocols for UC-MSC manufacturing</w:t>
            </w:r>
          </w:p>
        </w:tc>
        <w:tc>
          <w:tcPr>
            <w:tcW w:w="2880" w:type="dxa"/>
            <w:tcBorders>
              <w:top w:val="single" w:sz="4" w:space="0" w:color="CCCCCC"/>
              <w:left w:val="single" w:sz="4" w:space="0" w:color="CCCCCC"/>
              <w:bottom w:val="single" w:sz="4" w:space="0" w:color="CCCCCC"/>
              <w:right w:val="single" w:sz="4" w:space="0" w:color="CCCCCC"/>
            </w:tcBorders>
            <w:shd w:val="clear" w:color="auto" w:fill="D5F5E3"/>
            <w:tcMar>
              <w:top w:w="80" w:type="dxa"/>
              <w:left w:w="130" w:type="dxa"/>
              <w:bottom w:w="80" w:type="dxa"/>
              <w:right w:w="130" w:type="dxa"/>
            </w:tcMar>
          </w:tcPr>
          <w:p w14:paraId="100458F2" w14:textId="0D0F2322" w:rsidR="000C3D68" w:rsidRPr="009230C4" w:rsidRDefault="000C3D68" w:rsidP="000C3D68">
            <w:pPr>
              <w:rPr>
                <w:rFonts w:ascii="Times New Roman" w:hAnsi="Times New Roman" w:cs="Times New Roman"/>
              </w:rPr>
            </w:pPr>
            <w:r w:rsidRPr="009230C4">
              <w:rPr>
                <w:rFonts w:ascii="Times New Roman" w:hAnsi="Times New Roman" w:cs="Times New Roman"/>
                <w:b/>
                <w:color w:val="1E8449"/>
              </w:rPr>
              <w:t xml:space="preserve">[1]  </w:t>
            </w:r>
            <w:r w:rsidRPr="009230C4">
              <w:rPr>
                <w:rFonts w:ascii="Times New Roman" w:hAnsi="Times New Roman" w:cs="Times New Roman"/>
                <w:color w:val="1C2833"/>
              </w:rPr>
              <w:t>Make biosafety assays mandatory in all domestic studies: sterility, endotoxin, mycoplasma, karyotype</w:t>
            </w:r>
          </w:p>
        </w:tc>
        <w:tc>
          <w:tcPr>
            <w:tcW w:w="2880" w:type="dxa"/>
            <w:tcBorders>
              <w:top w:val="single" w:sz="4" w:space="0" w:color="CCCCCC"/>
              <w:left w:val="single" w:sz="4" w:space="0" w:color="CCCCCC"/>
              <w:bottom w:val="single" w:sz="4" w:space="0" w:color="CCCCCC"/>
              <w:right w:val="single" w:sz="4" w:space="0" w:color="CCCCCC"/>
            </w:tcBorders>
            <w:shd w:val="clear" w:color="auto" w:fill="E8DAEF"/>
            <w:tcMar>
              <w:top w:w="80" w:type="dxa"/>
              <w:left w:w="130" w:type="dxa"/>
              <w:bottom w:w="80" w:type="dxa"/>
              <w:right w:w="130" w:type="dxa"/>
            </w:tcMar>
          </w:tcPr>
          <w:p w14:paraId="31861A47" w14:textId="419B87C5" w:rsidR="000C3D68" w:rsidRPr="009230C4" w:rsidRDefault="000C3D68" w:rsidP="000C3D68">
            <w:pPr>
              <w:rPr>
                <w:rFonts w:ascii="Times New Roman" w:hAnsi="Times New Roman" w:cs="Times New Roman"/>
              </w:rPr>
            </w:pPr>
            <w:r w:rsidRPr="009230C4">
              <w:rPr>
                <w:rFonts w:ascii="Times New Roman" w:hAnsi="Times New Roman" w:cs="Times New Roman"/>
                <w:b/>
                <w:color w:val="7D3C98"/>
              </w:rPr>
              <w:t xml:space="preserve">[1]  </w:t>
            </w:r>
            <w:r w:rsidRPr="009230C4">
              <w:rPr>
                <w:rFonts w:ascii="Times New Roman" w:hAnsi="Times New Roman" w:cs="Times New Roman"/>
                <w:color w:val="1C2833"/>
              </w:rPr>
              <w:t>Prioritize high-efficacy indications: type 2 diabetes, hepatic diseases, and neurological disorders</w:t>
            </w:r>
          </w:p>
        </w:tc>
      </w:tr>
      <w:tr w:rsidR="000C3D68" w:rsidRPr="009230C4" w14:paraId="2B9EB44E" w14:textId="77777777" w:rsidTr="00BB43D6">
        <w:tblPrEx>
          <w:tblBorders>
            <w:top w:val="nil"/>
            <w:left w:val="nil"/>
            <w:bottom w:val="nil"/>
            <w:right w:val="nil"/>
            <w:insideH w:val="nil"/>
            <w:insideV w:val="nil"/>
          </w:tblBorders>
        </w:tblPrEx>
        <w:trPr>
          <w:jc w:val="center"/>
        </w:trPr>
        <w:tc>
          <w:tcPr>
            <w:tcW w:w="2880" w:type="dxa"/>
            <w:tcBorders>
              <w:top w:val="single" w:sz="4" w:space="0" w:color="CCCCCC"/>
              <w:left w:val="single" w:sz="4" w:space="0" w:color="CCCCCC"/>
              <w:bottom w:val="single" w:sz="4" w:space="0" w:color="CCCCCC"/>
              <w:right w:val="single" w:sz="4" w:space="0" w:color="CCCCCC"/>
            </w:tcBorders>
            <w:shd w:val="clear" w:color="auto" w:fill="D6EAF8"/>
            <w:tcMar>
              <w:top w:w="80" w:type="dxa"/>
              <w:left w:w="130" w:type="dxa"/>
              <w:bottom w:w="80" w:type="dxa"/>
              <w:right w:w="130" w:type="dxa"/>
            </w:tcMar>
          </w:tcPr>
          <w:p w14:paraId="32A8BA87" w14:textId="1ECC8E78" w:rsidR="000C3D68" w:rsidRPr="009230C4" w:rsidRDefault="000C3D68" w:rsidP="000C3D68">
            <w:pPr>
              <w:rPr>
                <w:rFonts w:ascii="Times New Roman" w:hAnsi="Times New Roman" w:cs="Times New Roman"/>
              </w:rPr>
            </w:pPr>
            <w:r w:rsidRPr="009230C4">
              <w:rPr>
                <w:rFonts w:ascii="Times New Roman" w:hAnsi="Times New Roman" w:cs="Times New Roman"/>
                <w:b/>
                <w:color w:val="1A5276"/>
              </w:rPr>
              <w:t xml:space="preserve">[2]  </w:t>
            </w:r>
            <w:r w:rsidRPr="009230C4">
              <w:rPr>
                <w:rFonts w:ascii="Times New Roman" w:hAnsi="Times New Roman" w:cs="Times New Roman"/>
                <w:color w:val="1C2833"/>
              </w:rPr>
              <w:t>Require full disclosure of critical production parameters: basal medium, supplements, and passage.</w:t>
            </w:r>
          </w:p>
        </w:tc>
        <w:tc>
          <w:tcPr>
            <w:tcW w:w="2880" w:type="dxa"/>
            <w:tcBorders>
              <w:top w:val="single" w:sz="4" w:space="0" w:color="CCCCCC"/>
              <w:left w:val="single" w:sz="4" w:space="0" w:color="CCCCCC"/>
              <w:bottom w:val="single" w:sz="4" w:space="0" w:color="CCCCCC"/>
              <w:right w:val="single" w:sz="4" w:space="0" w:color="CCCCCC"/>
            </w:tcBorders>
            <w:shd w:val="clear" w:color="auto" w:fill="D5F5E3"/>
            <w:tcMar>
              <w:top w:w="80" w:type="dxa"/>
              <w:left w:w="130" w:type="dxa"/>
              <w:bottom w:w="80" w:type="dxa"/>
              <w:right w:w="130" w:type="dxa"/>
            </w:tcMar>
          </w:tcPr>
          <w:p w14:paraId="7D03ED30" w14:textId="243FAA58" w:rsidR="000C3D68" w:rsidRPr="009230C4" w:rsidRDefault="000C3D68" w:rsidP="000C3D68">
            <w:pPr>
              <w:rPr>
                <w:rFonts w:ascii="Times New Roman" w:hAnsi="Times New Roman" w:cs="Times New Roman"/>
              </w:rPr>
            </w:pPr>
            <w:r w:rsidRPr="009230C4">
              <w:rPr>
                <w:rFonts w:ascii="Times New Roman" w:hAnsi="Times New Roman" w:cs="Times New Roman"/>
                <w:b/>
                <w:color w:val="1E8449"/>
              </w:rPr>
              <w:t xml:space="preserve">[2]  </w:t>
            </w:r>
            <w:r w:rsidRPr="009230C4">
              <w:rPr>
                <w:rFonts w:ascii="Times New Roman" w:hAnsi="Times New Roman" w:cs="Times New Roman"/>
                <w:color w:val="1C2833"/>
              </w:rPr>
              <w:t>Transition from "academic/discovery mindset" to "manufacturing mindset" in preclinical research</w:t>
            </w:r>
          </w:p>
        </w:tc>
        <w:tc>
          <w:tcPr>
            <w:tcW w:w="2880" w:type="dxa"/>
            <w:tcBorders>
              <w:top w:val="single" w:sz="4" w:space="0" w:color="CCCCCC"/>
              <w:left w:val="single" w:sz="4" w:space="0" w:color="CCCCCC"/>
              <w:bottom w:val="single" w:sz="4" w:space="0" w:color="CCCCCC"/>
              <w:right w:val="single" w:sz="4" w:space="0" w:color="CCCCCC"/>
            </w:tcBorders>
            <w:shd w:val="clear" w:color="auto" w:fill="E8DAEF"/>
            <w:tcMar>
              <w:top w:w="80" w:type="dxa"/>
              <w:left w:w="130" w:type="dxa"/>
              <w:bottom w:w="80" w:type="dxa"/>
              <w:right w:w="130" w:type="dxa"/>
            </w:tcMar>
          </w:tcPr>
          <w:p w14:paraId="51D676F7" w14:textId="29716337" w:rsidR="000C3D68" w:rsidRPr="009230C4" w:rsidRDefault="000C3D68" w:rsidP="000C3D68">
            <w:pPr>
              <w:rPr>
                <w:rFonts w:ascii="Times New Roman" w:hAnsi="Times New Roman" w:cs="Times New Roman"/>
              </w:rPr>
            </w:pPr>
            <w:r w:rsidRPr="009230C4">
              <w:rPr>
                <w:rFonts w:ascii="Times New Roman" w:hAnsi="Times New Roman" w:cs="Times New Roman"/>
                <w:b/>
                <w:color w:val="7D3C98"/>
              </w:rPr>
              <w:t xml:space="preserve">[2]  </w:t>
            </w:r>
            <w:r w:rsidRPr="009230C4">
              <w:rPr>
                <w:rFonts w:ascii="Times New Roman" w:hAnsi="Times New Roman" w:cs="Times New Roman"/>
                <w:color w:val="1C2833"/>
              </w:rPr>
              <w:t>Expand research into rare or refractory conditions (e.g., immune thrombocytopenia)</w:t>
            </w:r>
          </w:p>
        </w:tc>
      </w:tr>
      <w:tr w:rsidR="000C3D68" w:rsidRPr="009230C4" w14:paraId="186B5E19" w14:textId="77777777" w:rsidTr="00BB43D6">
        <w:tblPrEx>
          <w:tblBorders>
            <w:top w:val="nil"/>
            <w:left w:val="nil"/>
            <w:bottom w:val="nil"/>
            <w:right w:val="nil"/>
            <w:insideH w:val="nil"/>
            <w:insideV w:val="nil"/>
          </w:tblBorders>
        </w:tblPrEx>
        <w:trPr>
          <w:jc w:val="center"/>
        </w:trPr>
        <w:tc>
          <w:tcPr>
            <w:tcW w:w="2880" w:type="dxa"/>
            <w:tcBorders>
              <w:top w:val="single" w:sz="4" w:space="0" w:color="CCCCCC"/>
              <w:left w:val="single" w:sz="4" w:space="0" w:color="CCCCCC"/>
              <w:bottom w:val="single" w:sz="4" w:space="0" w:color="CCCCCC"/>
              <w:right w:val="single" w:sz="4" w:space="0" w:color="CCCCCC"/>
            </w:tcBorders>
            <w:shd w:val="clear" w:color="auto" w:fill="D6EAF8"/>
            <w:tcMar>
              <w:top w:w="80" w:type="dxa"/>
              <w:left w:w="130" w:type="dxa"/>
              <w:bottom w:w="80" w:type="dxa"/>
              <w:right w:w="130" w:type="dxa"/>
            </w:tcMar>
          </w:tcPr>
          <w:p w14:paraId="49307D1D" w14:textId="39FFAC58" w:rsidR="000C3D68" w:rsidRPr="009230C4" w:rsidRDefault="000C3D68" w:rsidP="000C3D68">
            <w:pPr>
              <w:rPr>
                <w:rFonts w:ascii="Times New Roman" w:hAnsi="Times New Roman" w:cs="Times New Roman"/>
              </w:rPr>
            </w:pPr>
            <w:r w:rsidRPr="009230C4">
              <w:rPr>
                <w:rFonts w:ascii="Times New Roman" w:hAnsi="Times New Roman" w:cs="Times New Roman"/>
                <w:b/>
                <w:color w:val="1A5276"/>
              </w:rPr>
              <w:t xml:space="preserve">[3]  </w:t>
            </w:r>
            <w:r w:rsidRPr="009230C4">
              <w:rPr>
                <w:rFonts w:ascii="Times New Roman" w:hAnsi="Times New Roman" w:cs="Times New Roman"/>
                <w:color w:val="1C2833"/>
              </w:rPr>
              <w:t>Develop clinical disclosure mechanisms for commercial products without compromising intellectual property</w:t>
            </w:r>
          </w:p>
        </w:tc>
        <w:tc>
          <w:tcPr>
            <w:tcW w:w="2880" w:type="dxa"/>
            <w:tcBorders>
              <w:top w:val="single" w:sz="4" w:space="0" w:color="CCCCCC"/>
              <w:left w:val="single" w:sz="4" w:space="0" w:color="CCCCCC"/>
              <w:bottom w:val="single" w:sz="4" w:space="0" w:color="CCCCCC"/>
              <w:right w:val="single" w:sz="4" w:space="0" w:color="CCCCCC"/>
            </w:tcBorders>
            <w:shd w:val="clear" w:color="auto" w:fill="D5F5E3"/>
            <w:tcMar>
              <w:top w:w="80" w:type="dxa"/>
              <w:left w:w="130" w:type="dxa"/>
              <w:bottom w:w="80" w:type="dxa"/>
              <w:right w:w="130" w:type="dxa"/>
            </w:tcMar>
          </w:tcPr>
          <w:p w14:paraId="643C91C9" w14:textId="77777777" w:rsidR="000C3D68" w:rsidRPr="009230C4" w:rsidRDefault="000C3D68" w:rsidP="00BB43D6">
            <w:pPr>
              <w:rPr>
                <w:rFonts w:ascii="Times New Roman" w:hAnsi="Times New Roman" w:cs="Times New Roman"/>
              </w:rPr>
            </w:pPr>
            <w:r w:rsidRPr="009230C4">
              <w:rPr>
                <w:rFonts w:ascii="Times New Roman" w:hAnsi="Times New Roman" w:cs="Times New Roman"/>
                <w:b/>
                <w:color w:val="1E8449"/>
              </w:rPr>
              <w:t xml:space="preserve">[3]  </w:t>
            </w:r>
            <w:r w:rsidRPr="009230C4">
              <w:rPr>
                <w:rFonts w:ascii="Times New Roman" w:hAnsi="Times New Roman" w:cs="Times New Roman"/>
                <w:color w:val="1C2833"/>
              </w:rPr>
              <w:t>Align with international GMP standards (FDA, EMA) for biological contaminant control</w:t>
            </w:r>
          </w:p>
          <w:p w14:paraId="02B1AB1C" w14:textId="4A68E601" w:rsidR="000C3D68" w:rsidRPr="009230C4" w:rsidRDefault="000C3D68" w:rsidP="00BB43D6">
            <w:pPr>
              <w:spacing w:before="40"/>
              <w:rPr>
                <w:rFonts w:ascii="Times New Roman" w:hAnsi="Times New Roman" w:cs="Times New Roman"/>
              </w:rPr>
            </w:pPr>
          </w:p>
        </w:tc>
        <w:tc>
          <w:tcPr>
            <w:tcW w:w="2880" w:type="dxa"/>
            <w:tcBorders>
              <w:top w:val="single" w:sz="4" w:space="0" w:color="CCCCCC"/>
              <w:left w:val="single" w:sz="4" w:space="0" w:color="CCCCCC"/>
              <w:bottom w:val="single" w:sz="4" w:space="0" w:color="CCCCCC"/>
              <w:right w:val="single" w:sz="4" w:space="0" w:color="CCCCCC"/>
            </w:tcBorders>
            <w:shd w:val="clear" w:color="auto" w:fill="E8DAEF"/>
            <w:tcMar>
              <w:top w:w="80" w:type="dxa"/>
              <w:left w:w="130" w:type="dxa"/>
              <w:bottom w:w="80" w:type="dxa"/>
              <w:right w:w="130" w:type="dxa"/>
            </w:tcMar>
          </w:tcPr>
          <w:p w14:paraId="4D2826F5" w14:textId="10211FC6" w:rsidR="000C3D68" w:rsidRPr="009230C4" w:rsidRDefault="000C3D68" w:rsidP="000C3D68">
            <w:pPr>
              <w:rPr>
                <w:rFonts w:ascii="Times New Roman" w:hAnsi="Times New Roman" w:cs="Times New Roman"/>
              </w:rPr>
            </w:pPr>
            <w:r w:rsidRPr="009230C4">
              <w:rPr>
                <w:rFonts w:ascii="Times New Roman" w:hAnsi="Times New Roman" w:cs="Times New Roman"/>
                <w:b/>
                <w:color w:val="7D3C98"/>
              </w:rPr>
              <w:t xml:space="preserve">[3]  </w:t>
            </w:r>
            <w:r w:rsidRPr="009230C4">
              <w:rPr>
                <w:rFonts w:ascii="Times New Roman" w:hAnsi="Times New Roman" w:cs="Times New Roman"/>
                <w:color w:val="1C2833"/>
              </w:rPr>
              <w:t>Investigate targeted-tissue and dual-delivery routes for localized disease indications</w:t>
            </w:r>
          </w:p>
        </w:tc>
      </w:tr>
      <w:tr w:rsidR="000C3D68" w:rsidRPr="009230C4" w14:paraId="738F598F" w14:textId="77777777" w:rsidTr="000C3D68">
        <w:trPr>
          <w:trHeight w:val="759"/>
          <w:jc w:val="center"/>
        </w:trPr>
        <w:tc>
          <w:tcPr>
            <w:tcW w:w="8640" w:type="dxa"/>
            <w:gridSpan w:val="3"/>
            <w:tcBorders>
              <w:top w:val="single" w:sz="4" w:space="0" w:color="2E86C1"/>
              <w:left w:val="single" w:sz="4" w:space="0" w:color="2E86C1"/>
              <w:bottom w:val="single" w:sz="4" w:space="0" w:color="2E86C1"/>
              <w:right w:val="single" w:sz="4" w:space="0" w:color="2E86C1"/>
            </w:tcBorders>
            <w:shd w:val="clear" w:color="auto" w:fill="EAF2FF"/>
            <w:tcMar>
              <w:top w:w="80" w:type="dxa"/>
              <w:left w:w="160" w:type="dxa"/>
              <w:bottom w:w="80" w:type="dxa"/>
              <w:right w:w="160" w:type="dxa"/>
            </w:tcMar>
            <w:vAlign w:val="center"/>
          </w:tcPr>
          <w:p w14:paraId="6A05976E" w14:textId="40C67A81" w:rsidR="000C3D68" w:rsidRPr="009230C4" w:rsidRDefault="000C3D68" w:rsidP="00BB43D6">
            <w:pPr>
              <w:rPr>
                <w:rFonts w:ascii="Times New Roman" w:hAnsi="Times New Roman" w:cs="Times New Roman"/>
              </w:rPr>
            </w:pPr>
            <w:r w:rsidRPr="009230C4">
              <w:rPr>
                <w:rFonts w:ascii="Times New Roman" w:hAnsi="Times New Roman" w:cs="Times New Roman"/>
                <w:b/>
                <w:color w:val="1A5276"/>
              </w:rPr>
              <w:t xml:space="preserve">Evidence - based:  </w:t>
            </w:r>
            <w:r w:rsidRPr="009230C4">
              <w:rPr>
                <w:rFonts w:ascii="Times New Roman" w:hAnsi="Times New Roman" w:cs="Times New Roman"/>
              </w:rPr>
              <w:t>68 studies (23 preclinical + 45 clinical trials) + 9 registered trials  |  Period: 2006–2025  |  PRISMA 2020 compliant [55]</w:t>
            </w:r>
          </w:p>
        </w:tc>
      </w:tr>
    </w:tbl>
    <w:p w14:paraId="100DF7FB" w14:textId="77777777" w:rsidR="000C3D68" w:rsidRPr="009230C4" w:rsidRDefault="000C3D68" w:rsidP="00780956">
      <w:pPr>
        <w:pStyle w:val="VanBan"/>
        <w:rPr>
          <w:lang w:val="en-US"/>
        </w:rPr>
      </w:pPr>
    </w:p>
    <w:p w14:paraId="0604B3B0" w14:textId="1A5A374C" w:rsidR="00DE1D9E" w:rsidRPr="009230C4" w:rsidRDefault="00DE1D9E" w:rsidP="00780956">
      <w:pPr>
        <w:pStyle w:val="VanBan"/>
      </w:pPr>
      <w:r w:rsidRPr="009230C4">
        <w:t>Based on the comprehensive analysis of manufacturing gaps and therapeutic trends, the following recommendations</w:t>
      </w:r>
      <w:r w:rsidR="000C3D68" w:rsidRPr="009230C4">
        <w:rPr>
          <w:lang w:val="en-US"/>
        </w:rPr>
        <w:t>, which are summarized in Table 5.1,</w:t>
      </w:r>
      <w:r w:rsidRPr="009230C4">
        <w:t xml:space="preserve"> are proposed to enhance the quality and clinical translation of UC-MSC research in Vietnam:</w:t>
      </w:r>
    </w:p>
    <w:p w14:paraId="7D6E17DD" w14:textId="77777777" w:rsidR="00DE1D9E" w:rsidRPr="009230C4" w:rsidRDefault="00DE1D9E" w:rsidP="00780956">
      <w:pPr>
        <w:pStyle w:val="Tru"/>
        <w:rPr>
          <w:rFonts w:ascii="Noto Sans Symbols" w:hAnsi="Noto Sans Symbols"/>
        </w:rPr>
      </w:pPr>
      <w:r w:rsidRPr="009230C4">
        <w:t>Standardization of manufacturing protocols and reporting transparency</w:t>
      </w:r>
    </w:p>
    <w:p w14:paraId="03966A95" w14:textId="160F4791" w:rsidR="00DE1D9E" w:rsidRPr="009230C4" w:rsidRDefault="00DE1D9E">
      <w:pPr>
        <w:pStyle w:val="Numbering"/>
        <w:numPr>
          <w:ilvl w:val="0"/>
          <w:numId w:val="20"/>
        </w:numPr>
        <w:rPr>
          <w:rFonts w:ascii="Aptos" w:hAnsi="Aptos"/>
        </w:rPr>
      </w:pPr>
      <w:r w:rsidRPr="009230C4">
        <w:t xml:space="preserve">Establishment of a national regulatory framework: It is imperative to develop a national guideline for UC-MSC manufacturing and QC reporting to </w:t>
      </w:r>
      <w:r w:rsidRPr="009230C4">
        <w:lastRenderedPageBreak/>
        <w:t>eliminate the persistent “black box” phenomenon in preclinical and clinical research.</w:t>
      </w:r>
    </w:p>
    <w:p w14:paraId="3C837BD2" w14:textId="77777777" w:rsidR="00DE1D9E" w:rsidRPr="009230C4" w:rsidRDefault="00DE1D9E" w:rsidP="00780956">
      <w:pPr>
        <w:pStyle w:val="Numbering"/>
        <w:rPr>
          <w:rFonts w:ascii="Aptos" w:hAnsi="Aptos"/>
        </w:rPr>
      </w:pPr>
      <w:r w:rsidRPr="009230C4">
        <w:t>Mandatory transparency in production parameters: Research entities must ensure full disclosure of critical manufacturing parameters, including basal media, primary supplements, and cell passage limits, to guarantee scientific reproducibility.</w:t>
      </w:r>
    </w:p>
    <w:p w14:paraId="1B31E8C7" w14:textId="77777777" w:rsidR="00DE1D9E" w:rsidRPr="009230C4" w:rsidRDefault="00DE1D9E" w:rsidP="00780956">
      <w:pPr>
        <w:pStyle w:val="Numbering"/>
        <w:rPr>
          <w:rFonts w:ascii="Aptos" w:hAnsi="Aptos"/>
        </w:rPr>
      </w:pPr>
      <w:r w:rsidRPr="009230C4">
        <w:t>Clinical disclosure mechanisms: For trials utilizing commercial products, mechanisms should be established to facilitate the disclosure of essential technical specifications without compromising intellectual property rights.</w:t>
      </w:r>
    </w:p>
    <w:p w14:paraId="64BBEAB0" w14:textId="61903A05" w:rsidR="00DE1D9E" w:rsidRPr="009230C4" w:rsidRDefault="00DE1D9E" w:rsidP="00780956">
      <w:pPr>
        <w:pStyle w:val="Tru"/>
        <w:rPr>
          <w:rFonts w:ascii="Noto Sans Symbols" w:hAnsi="Noto Sans Symbols"/>
        </w:rPr>
      </w:pPr>
      <w:r w:rsidRPr="009230C4">
        <w:t xml:space="preserve">Strategic </w:t>
      </w:r>
      <w:r w:rsidR="00225983" w:rsidRPr="009230C4">
        <w:t>s</w:t>
      </w:r>
      <w:r w:rsidRPr="009230C4">
        <w:t xml:space="preserve">hift towards </w:t>
      </w:r>
      <w:r w:rsidR="00225983" w:rsidRPr="009230C4">
        <w:t>s</w:t>
      </w:r>
      <w:r w:rsidRPr="009230C4">
        <w:t>afety-</w:t>
      </w:r>
      <w:r w:rsidR="00225983" w:rsidRPr="009230C4">
        <w:t>c</w:t>
      </w:r>
      <w:r w:rsidRPr="009230C4">
        <w:t>entric and GMP-</w:t>
      </w:r>
      <w:r w:rsidR="00225983" w:rsidRPr="009230C4">
        <w:t>a</w:t>
      </w:r>
      <w:r w:rsidRPr="009230C4">
        <w:t xml:space="preserve">ligned </w:t>
      </w:r>
      <w:r w:rsidR="00225983" w:rsidRPr="009230C4">
        <w:t>m</w:t>
      </w:r>
      <w:r w:rsidRPr="009230C4">
        <w:t>indsets</w:t>
      </w:r>
    </w:p>
    <w:p w14:paraId="18275E52" w14:textId="65BFD56D" w:rsidR="00DE1D9E" w:rsidRPr="009230C4" w:rsidRDefault="00DE1D9E">
      <w:pPr>
        <w:pStyle w:val="Numbering"/>
        <w:numPr>
          <w:ilvl w:val="0"/>
          <w:numId w:val="21"/>
        </w:numPr>
      </w:pPr>
      <w:r w:rsidRPr="009230C4">
        <w:t>Prioritization of biosafety indicators: There is a critical need to transition from a discovery-focused approach to a manufacturing-oriented mindset by making safety assays - specifically sterility, endotoxin, mycoplasma, and karyotype analysis - mandatory for all domestic studies.</w:t>
      </w:r>
    </w:p>
    <w:p w14:paraId="395A3759" w14:textId="77777777" w:rsidR="00DE1D9E" w:rsidRPr="009230C4" w:rsidRDefault="00DE1D9E" w:rsidP="00780956">
      <w:pPr>
        <w:pStyle w:val="Numbering"/>
        <w:rPr>
          <w:rFonts w:ascii="Aptos" w:hAnsi="Aptos"/>
        </w:rPr>
      </w:pPr>
      <w:r w:rsidRPr="009230C4">
        <w:t>Adherence to international GMP standards: Adopting stringent regulatory requirements, such as those from the FDA or EMA, is essential to ensure the compulsory control of biological contaminants during the cell expansion phase.</w:t>
      </w:r>
    </w:p>
    <w:p w14:paraId="550A16B7" w14:textId="77777777" w:rsidR="00DE1D9E" w:rsidRPr="009230C4" w:rsidRDefault="00DE1D9E" w:rsidP="00780956">
      <w:pPr>
        <w:pStyle w:val="Tru"/>
        <w:rPr>
          <w:rFonts w:ascii="Noto Sans Symbols" w:hAnsi="Noto Sans Symbols"/>
        </w:rPr>
      </w:pPr>
      <w:r w:rsidRPr="009230C4">
        <w:t>Targeted clinical development and innovative administration routes</w:t>
      </w:r>
    </w:p>
    <w:p w14:paraId="7F164BF5" w14:textId="6DCB8AB5" w:rsidR="00DE1D9E" w:rsidRPr="009230C4" w:rsidRDefault="00DE1D9E">
      <w:pPr>
        <w:pStyle w:val="Numbering"/>
        <w:numPr>
          <w:ilvl w:val="0"/>
          <w:numId w:val="22"/>
        </w:numPr>
        <w:rPr>
          <w:rFonts w:ascii="Aptos" w:hAnsi="Aptos"/>
        </w:rPr>
      </w:pPr>
      <w:r w:rsidRPr="009230C4">
        <w:t>Focus on high - potential indications: Clinical resources should be prioritized for pathologies that have demonstrated consistent cross-domain success, notably type 2 diabetes, hepatic diseases, and neurological disorders.</w:t>
      </w:r>
    </w:p>
    <w:p w14:paraId="156D0246" w14:textId="77777777" w:rsidR="00DE1D9E" w:rsidRPr="009230C4" w:rsidRDefault="00DE1D9E" w:rsidP="00780956">
      <w:pPr>
        <w:pStyle w:val="Numbering"/>
        <w:rPr>
          <w:rFonts w:ascii="Aptos" w:hAnsi="Aptos"/>
        </w:rPr>
      </w:pPr>
      <w:r w:rsidRPr="009230C4">
        <w:t>Strategic exploration of rare diseases: As research into common diseases reaches saturation, the focus should expand toward rare or refractory conditions, such as refractory immune thrombocytopenia, to stay aligned with global biomedical trends.</w:t>
      </w:r>
    </w:p>
    <w:p w14:paraId="2289B77B" w14:textId="05FB108D" w:rsidR="00DE1D9E" w:rsidRPr="009230C4" w:rsidRDefault="00DE1D9E" w:rsidP="00780956">
      <w:pPr>
        <w:pStyle w:val="Numbering"/>
        <w:rPr>
          <w:rFonts w:ascii="Aptos" w:hAnsi="Aptos"/>
        </w:rPr>
      </w:pPr>
      <w:r w:rsidRPr="009230C4">
        <w:t>Diversification of delivery modes: While systemic vascular delivery remains the primary mode, further research is recommended into targeted-tissue routes or dual-delivery strategies to optimize therapeutic outcomes for localized anomalies.</w:t>
      </w:r>
    </w:p>
    <w:p w14:paraId="3EFE9CD1" w14:textId="21732FB3" w:rsidR="004922A9" w:rsidRPr="009230C4" w:rsidRDefault="003B08DE" w:rsidP="006A1776">
      <w:pPr>
        <w:pStyle w:val="Heading2"/>
      </w:pPr>
      <w:bookmarkStart w:id="95" w:name="_Toc230032396"/>
      <w:r w:rsidRPr="009230C4">
        <w:lastRenderedPageBreak/>
        <w:t>Summary and concluding remarks</w:t>
      </w:r>
      <w:bookmarkEnd w:id="95"/>
    </w:p>
    <w:p w14:paraId="4C82F692" w14:textId="0F702039" w:rsidR="00736ED2" w:rsidRPr="009230C4" w:rsidRDefault="00736ED2" w:rsidP="006A1776">
      <w:pPr>
        <w:pStyle w:val="VanBan"/>
      </w:pPr>
      <w:r w:rsidRPr="009230C4">
        <w:t>This research provides a comprehensive analysis of the current landscape of UC-MSC manufacturing and therapeutic trends, leading to several pivotal conclusions:</w:t>
      </w:r>
    </w:p>
    <w:p w14:paraId="231AC9CD" w14:textId="4EEE8098" w:rsidR="00225983" w:rsidRPr="009230C4" w:rsidRDefault="00225983" w:rsidP="006A1776">
      <w:pPr>
        <w:pStyle w:val="Tru"/>
        <w:rPr>
          <w:rFonts w:ascii="Aptos" w:hAnsi="Aptos" w:cs="Segoe UI"/>
        </w:rPr>
      </w:pPr>
      <w:r w:rsidRPr="009230C4">
        <w:rPr>
          <w:rStyle w:val="normaltextrun"/>
          <w:color w:val="000000"/>
          <w:lang w:val="vi-VN"/>
        </w:rPr>
        <w:t xml:space="preserve">First, there is a major problem with the so-called “black box” in cell manufacturing. Researchers keep skipping over key details - over 60% of preclinical studies failed to report what basal media or supplements </w:t>
      </w:r>
      <w:r w:rsidRPr="009230C4">
        <w:rPr>
          <w:rStyle w:val="normaltextrun"/>
          <w:color w:val="000000"/>
          <w:lang w:val="en-US"/>
        </w:rPr>
        <w:t xml:space="preserve">were </w:t>
      </w:r>
      <w:r w:rsidRPr="009230C4">
        <w:rPr>
          <w:rStyle w:val="normaltextrun"/>
          <w:color w:val="000000"/>
          <w:lang w:val="vi-VN"/>
        </w:rPr>
        <w:t>used. That opacity shows up in both preclinical and clinical research, and it makes it almost impossible for others to reproduce. </w:t>
      </w:r>
    </w:p>
    <w:p w14:paraId="55BC6FAC" w14:textId="35DDB630" w:rsidR="00225983" w:rsidRPr="009230C4" w:rsidRDefault="00225983" w:rsidP="00225983">
      <w:pPr>
        <w:pStyle w:val="Tru"/>
        <w:rPr>
          <w:rFonts w:ascii="Aptos" w:hAnsi="Aptos" w:cs="Segoe UI"/>
        </w:rPr>
      </w:pPr>
      <w:r w:rsidRPr="009230C4">
        <w:rPr>
          <w:rStyle w:val="normaltextrun"/>
          <w:color w:val="000000"/>
          <w:lang w:val="en-US"/>
        </w:rPr>
        <w:t>Second, e</w:t>
      </w:r>
      <w:r w:rsidRPr="009230C4">
        <w:rPr>
          <w:rStyle w:val="normaltextrun"/>
          <w:color w:val="000000"/>
          <w:lang w:val="vi-VN"/>
        </w:rPr>
        <w:t>volutionary shifts</w:t>
      </w:r>
      <w:r w:rsidRPr="009230C4">
        <w:rPr>
          <w:rStyle w:val="normaltextrun"/>
          <w:color w:val="000000"/>
          <w:lang w:val="en-US"/>
        </w:rPr>
        <w:t xml:space="preserve"> are observed</w:t>
      </w:r>
      <w:r w:rsidRPr="009230C4">
        <w:rPr>
          <w:rStyle w:val="normaltextrun"/>
          <w:color w:val="000000"/>
          <w:lang w:val="vi-VN"/>
        </w:rPr>
        <w:t xml:space="preserve"> in research trends</w:t>
      </w:r>
      <w:r w:rsidRPr="009230C4">
        <w:rPr>
          <w:rStyle w:val="normaltextrun"/>
          <w:color w:val="000000"/>
          <w:lang w:val="en-US"/>
        </w:rPr>
        <w:t xml:space="preserve">. </w:t>
      </w:r>
      <w:r w:rsidRPr="009230C4">
        <w:rPr>
          <w:rStyle w:val="normaltextrun"/>
          <w:color w:val="000000"/>
          <w:lang w:val="vi-VN"/>
        </w:rPr>
        <w:t>A distinct transition was observed from a synchronized growth phase (2010 - 2014) to a recent “clinical inversion” (2021–2025), where human trials exploded in volume while preclinical output plateaued. Beside</w:t>
      </w:r>
      <w:r w:rsidRPr="009230C4">
        <w:rPr>
          <w:rStyle w:val="normaltextrun"/>
          <w:color w:val="000000"/>
          <w:lang w:val="en-US"/>
        </w:rPr>
        <w:t>s</w:t>
      </w:r>
      <w:r w:rsidRPr="009230C4">
        <w:rPr>
          <w:rStyle w:val="normaltextrun"/>
          <w:color w:val="000000"/>
          <w:lang w:val="vi-VN"/>
        </w:rPr>
        <w:t xml:space="preserve"> classic chronic diseases like diabetes, liver diseases, cardiovascular and cerebrovascular diseases, there </w:t>
      </w:r>
      <w:r w:rsidRPr="009230C4">
        <w:rPr>
          <w:rStyle w:val="normaltextrun"/>
          <w:color w:val="000000"/>
          <w:lang w:val="en-US"/>
        </w:rPr>
        <w:t>is</w:t>
      </w:r>
      <w:r w:rsidRPr="009230C4">
        <w:rPr>
          <w:rStyle w:val="normaltextrun"/>
          <w:color w:val="000000"/>
          <w:lang w:val="vi-VN"/>
        </w:rPr>
        <w:t xml:space="preserve"> a new shift toward rare and refractory illnesses. </w:t>
      </w:r>
    </w:p>
    <w:p w14:paraId="7063B349" w14:textId="02148CC3" w:rsidR="00225983" w:rsidRPr="009230C4" w:rsidRDefault="00225983" w:rsidP="00225983">
      <w:pPr>
        <w:pStyle w:val="Tru"/>
        <w:rPr>
          <w:rFonts w:ascii="Aptos" w:hAnsi="Aptos" w:cs="Segoe UI"/>
        </w:rPr>
      </w:pPr>
      <w:r w:rsidRPr="009230C4">
        <w:rPr>
          <w:rStyle w:val="normaltextrun"/>
          <w:color w:val="000000"/>
          <w:lang w:val="en-US"/>
        </w:rPr>
        <w:t>Third</w:t>
      </w:r>
      <w:r w:rsidRPr="009230C4">
        <w:rPr>
          <w:rStyle w:val="normaltextrun"/>
          <w:color w:val="000000"/>
          <w:lang w:val="vi-VN"/>
        </w:rPr>
        <w:t>, the UC-MSC therapy field itself is changing. Early on, between 2010 and 2014, research activity in preclinical and clinical trials moved in sync, building momentum together. Lately, though, that balance has flipped. Since 2021, clinical trials have surged while preclinical work has leveled off. Researchers were not just focused on the usual suspects like diabetes, liver disease, and cardiovascular conditions anymore, either. Now, there is a clear push toward tackling rare and stubborn illnesses - an important shift in where this science is heading.</w:t>
      </w:r>
    </w:p>
    <w:p w14:paraId="3BE1DA0D" w14:textId="24E66B4B" w:rsidR="00225983" w:rsidRPr="009230C4" w:rsidRDefault="00225983" w:rsidP="00225983">
      <w:pPr>
        <w:pStyle w:val="Tru"/>
        <w:rPr>
          <w:rFonts w:ascii="Aptos" w:hAnsi="Aptos" w:cs="Segoe UI"/>
        </w:rPr>
      </w:pPr>
      <w:r w:rsidRPr="009230C4">
        <w:rPr>
          <w:rStyle w:val="normaltextrun"/>
          <w:color w:val="000000"/>
          <w:lang w:val="en-US"/>
        </w:rPr>
        <w:t>In addition, t</w:t>
      </w:r>
      <w:r w:rsidRPr="009230C4">
        <w:rPr>
          <w:rStyle w:val="normaltextrun"/>
          <w:color w:val="000000"/>
          <w:lang w:val="vi-VN"/>
        </w:rPr>
        <w:t>herapeutic efficacy and promising indications</w:t>
      </w:r>
      <w:r w:rsidRPr="009230C4">
        <w:rPr>
          <w:rStyle w:val="normaltextrun"/>
          <w:color w:val="000000"/>
          <w:lang w:val="en-US"/>
        </w:rPr>
        <w:t xml:space="preserve"> of UC-MSCs are evident.</w:t>
      </w:r>
      <w:r w:rsidRPr="009230C4">
        <w:rPr>
          <w:rStyle w:val="normaltextrun"/>
          <w:color w:val="000000"/>
          <w:lang w:val="vi-VN"/>
        </w:rPr>
        <w:t xml:space="preserve"> UC-MSCs stand out for their solid therapeutic effects, particularly in hepatic diseases, type 2 diabetes, and neurological disorders, where scientists observed high rates of improvement </w:t>
      </w:r>
      <w:r w:rsidRPr="009230C4">
        <w:rPr>
          <w:rStyle w:val="normaltextrun"/>
          <w:color w:val="000000"/>
          <w:lang w:val="en-US"/>
        </w:rPr>
        <w:t>i</w:t>
      </w:r>
      <w:r w:rsidRPr="009230C4">
        <w:rPr>
          <w:rStyle w:val="normaltextrun"/>
          <w:color w:val="000000"/>
          <w:lang w:val="vi-VN"/>
        </w:rPr>
        <w:t>n four fields</w:t>
      </w:r>
      <w:r w:rsidRPr="009230C4">
        <w:rPr>
          <w:rStyle w:val="normaltextrun"/>
          <w:color w:val="000000"/>
          <w:lang w:val="en-US"/>
        </w:rPr>
        <w:t>,</w:t>
      </w:r>
      <w:r w:rsidRPr="009230C4">
        <w:rPr>
          <w:rStyle w:val="normaltextrun"/>
          <w:color w:val="000000"/>
          <w:lang w:val="vi-VN"/>
        </w:rPr>
        <w:t xml:space="preserve"> from structure to physical function and lab findings. </w:t>
      </w:r>
    </w:p>
    <w:p w14:paraId="194D75D1" w14:textId="6CB12EE0" w:rsidR="00736ED2" w:rsidRPr="009230C4" w:rsidRDefault="00225983" w:rsidP="00225983">
      <w:pPr>
        <w:pStyle w:val="Tru"/>
      </w:pPr>
      <w:r w:rsidRPr="009230C4">
        <w:rPr>
          <w:rStyle w:val="normaltextrun"/>
          <w:color w:val="000000"/>
          <w:shd w:val="clear" w:color="auto" w:fill="FFFFFF"/>
          <w:lang w:val="vi-VN"/>
        </w:rPr>
        <w:t xml:space="preserve">When it comes to regulation and safety, clinical trials tend to stick to stricter quality control than preclinical studies. Still, reporting is all over the place, shaped more by each research group than by any clear national standard. In the end, if Vietnam wants UC-MSC therapy to move beyond the lab and become a real part </w:t>
      </w:r>
      <w:r w:rsidRPr="009230C4">
        <w:rPr>
          <w:rStyle w:val="normaltextrun"/>
          <w:color w:val="000000"/>
          <w:shd w:val="clear" w:color="auto" w:fill="FFFFFF"/>
          <w:lang w:val="vi-VN"/>
        </w:rPr>
        <w:lastRenderedPageBreak/>
        <w:t>of clinical practice, the whole process needs a shift. The focus has to move from viewing this as just academic research to treating it like manufacturing - every step, from the lab bench to the clinic, must follow GMP-level safety and standardization.</w:t>
      </w:r>
    </w:p>
    <w:p w14:paraId="15116DE6" w14:textId="72FEAC9F" w:rsidR="002A5AAB" w:rsidRPr="009230C4" w:rsidRDefault="00644563" w:rsidP="006A1776">
      <w:pPr>
        <w:pStyle w:val="Heading2"/>
      </w:pPr>
      <w:bookmarkStart w:id="96" w:name="_Toc230032397"/>
      <w:r w:rsidRPr="009230C4">
        <w:t>Limitations of the research</w:t>
      </w:r>
      <w:bookmarkEnd w:id="96"/>
    </w:p>
    <w:p w14:paraId="69AD9F5F" w14:textId="43513C75" w:rsidR="00225983" w:rsidRPr="009230C4" w:rsidRDefault="00225983" w:rsidP="006A1776">
      <w:pPr>
        <w:pStyle w:val="VanBan"/>
        <w:rPr>
          <w:lang w:val="en-US"/>
        </w:rPr>
      </w:pPr>
      <w:r w:rsidRPr="009230C4">
        <w:t xml:space="preserve">A major obstacle in the field is the persistent issue of reporting asymmetry. Many published studies are frustratingly opaque, treating their experimental methods almost like trade secrets rather than scientific protocols to be shared and scrutinized. Essential details - such as the exact media formulations used in experiments - are often omitted or hidden behind vague descriptions. This lack of transparency makes it extremely challenging, if not impossible, for other researchers to replicate findings or to draw clear, causal relationships between specific experimental variables and observed clinical outcomes. Without a full picture of what was actually done in each study, efforts to synthesize knowledge or advance the field are severely hampered. </w:t>
      </w:r>
    </w:p>
    <w:p w14:paraId="438DD07C" w14:textId="28B818DE" w:rsidR="00225983" w:rsidRPr="009230C4" w:rsidRDefault="00225983" w:rsidP="006A1776">
      <w:pPr>
        <w:pStyle w:val="VanBan"/>
        <w:rPr>
          <w:lang w:val="en-US"/>
        </w:rPr>
      </w:pPr>
      <w:r w:rsidRPr="009230C4">
        <w:t xml:space="preserve">Complicating matters further is the inconsistency in the data itself. Across studies, there is little standardization: dosages can vary dramatically from one experiment to the next, methods of administration may shift without clear rationale, and outcome measures are often defined idiosyncratically. Each research team seems to develop its own set of parameters and assessment tools, making direct comparisons difficult. This patchwork approach leads to datasets that are heterogeneous and incompatible, which in turn renders traditional meta-analytic techniques largely ineffective. Consequently, the scientific community struggles not only with interpreting individual studies, but also with forming a cohesive and reliable body of evidence that can guide practice and inform future research. These systemic issues highlight the urgent need for more rigorous reporting standards and greater methodological harmonization across studies.The prevalence of the “black box” in published literature prevented a detailed correlational analysis between specific media formulations and clinical outcomes.  </w:t>
      </w:r>
    </w:p>
    <w:p w14:paraId="0E9687F7" w14:textId="399EB598" w:rsidR="00225983" w:rsidRPr="009230C4" w:rsidRDefault="00225983" w:rsidP="006A1776">
      <w:pPr>
        <w:pStyle w:val="VanBan"/>
        <w:rPr>
          <w:lang w:val="en-US"/>
        </w:rPr>
      </w:pPr>
      <w:r w:rsidRPr="009230C4">
        <w:t xml:space="preserve">Geographic and language barriers shaped this review. Even though the author pulled from the main databases, this work might have missed important trials - especially those published in languages other than English or tucked away in private company records. </w:t>
      </w:r>
    </w:p>
    <w:p w14:paraId="23D6D513" w14:textId="2D7C6DAB" w:rsidR="00407B5F" w:rsidRPr="009230C4" w:rsidRDefault="00225983" w:rsidP="006A1776">
      <w:pPr>
        <w:pStyle w:val="VanBan"/>
        <w:rPr>
          <w:b/>
          <w:bCs/>
        </w:rPr>
      </w:pPr>
      <w:r w:rsidRPr="009230C4">
        <w:lastRenderedPageBreak/>
        <w:t>Clinical trials often steer clear of biopsies because they’re invasive, so researchers turn to indirect measures like imaging or physiological markers instead of the strict histological benchmarks used in preclinical studies. This shift in endpoints makes it harder to directly compare how effective treatments really are across different settings.</w:t>
      </w:r>
      <w:r w:rsidRPr="009230C4">
        <w:rPr>
          <w:b/>
          <w:bCs/>
        </w:rPr>
        <w:t xml:space="preserve"> </w:t>
      </w:r>
      <w:r w:rsidR="00407B5F" w:rsidRPr="009230C4">
        <w:rPr>
          <w:b/>
          <w:bCs/>
        </w:rPr>
        <w:br w:type="page"/>
      </w:r>
    </w:p>
    <w:p w14:paraId="58B1D231" w14:textId="25BC6CEF" w:rsidR="002A5AAB" w:rsidRPr="009230C4" w:rsidRDefault="002A5AAB" w:rsidP="00767274">
      <w:pPr>
        <w:spacing w:line="360" w:lineRule="auto"/>
        <w:jc w:val="center"/>
        <w:rPr>
          <w:rFonts w:ascii="Times New Roman" w:hAnsi="Times New Roman" w:cs="Times New Roman"/>
          <w:b/>
          <w:bCs/>
          <w:sz w:val="26"/>
          <w:szCs w:val="26"/>
          <w:lang w:val="en-US"/>
        </w:rPr>
      </w:pPr>
      <w:r w:rsidRPr="009230C4">
        <w:rPr>
          <w:rFonts w:ascii="Times New Roman" w:hAnsi="Times New Roman" w:cs="Times New Roman"/>
          <w:b/>
          <w:bCs/>
          <w:sz w:val="26"/>
          <w:szCs w:val="26"/>
          <w:lang w:val="vi-VN"/>
        </w:rPr>
        <w:lastRenderedPageBreak/>
        <w:t>REFERENCES</w:t>
      </w:r>
    </w:p>
    <w:p w14:paraId="5CE7F0F0" w14:textId="77777777" w:rsidR="004B1344" w:rsidRPr="009230C4" w:rsidRDefault="002A5AAB" w:rsidP="004B1344">
      <w:pPr>
        <w:pStyle w:val="EndNoteBibliography"/>
        <w:spacing w:after="0"/>
        <w:ind w:left="720" w:hanging="720"/>
        <w:rPr>
          <w:noProof/>
        </w:rPr>
      </w:pPr>
      <w:r w:rsidRPr="009230C4">
        <w:rPr>
          <w:szCs w:val="26"/>
          <w:lang w:val="vi-VN"/>
        </w:rPr>
        <w:fldChar w:fldCharType="begin"/>
      </w:r>
      <w:r w:rsidRPr="009230C4">
        <w:rPr>
          <w:szCs w:val="26"/>
          <w:lang w:val="vi-VN"/>
        </w:rPr>
        <w:instrText xml:space="preserve"> ADDIN EN.REFLIST </w:instrText>
      </w:r>
      <w:r w:rsidRPr="009230C4">
        <w:rPr>
          <w:szCs w:val="26"/>
          <w:lang w:val="vi-VN"/>
        </w:rPr>
        <w:fldChar w:fldCharType="separate"/>
      </w:r>
      <w:r w:rsidR="004B1344" w:rsidRPr="009230C4">
        <w:rPr>
          <w:noProof/>
        </w:rPr>
        <w:t>1.</w:t>
      </w:r>
      <w:r w:rsidR="004B1344" w:rsidRPr="009230C4">
        <w:rPr>
          <w:noProof/>
        </w:rPr>
        <w:tab/>
        <w:t xml:space="preserve">El-Kadiry, A.E.-H., M. Rafei, and R. Shammaa, </w:t>
      </w:r>
      <w:r w:rsidR="004B1344" w:rsidRPr="009230C4">
        <w:rPr>
          <w:i/>
          <w:noProof/>
        </w:rPr>
        <w:t>Cell Therapy: Types, Regulation, and Clinical Benefits.</w:t>
      </w:r>
      <w:r w:rsidR="004B1344" w:rsidRPr="009230C4">
        <w:rPr>
          <w:noProof/>
        </w:rPr>
        <w:t xml:space="preserve"> Frontiers in Medicine, 2021. </w:t>
      </w:r>
      <w:r w:rsidR="004B1344" w:rsidRPr="009230C4">
        <w:rPr>
          <w:b/>
          <w:noProof/>
        </w:rPr>
        <w:t>Volume 8 - 2021</w:t>
      </w:r>
      <w:r w:rsidR="004B1344" w:rsidRPr="009230C4">
        <w:rPr>
          <w:noProof/>
        </w:rPr>
        <w:t>.</w:t>
      </w:r>
    </w:p>
    <w:p w14:paraId="737BA946" w14:textId="77777777" w:rsidR="004B1344" w:rsidRPr="009230C4" w:rsidRDefault="004B1344" w:rsidP="004B1344">
      <w:pPr>
        <w:pStyle w:val="EndNoteBibliography"/>
        <w:spacing w:after="0"/>
        <w:ind w:left="720" w:hanging="720"/>
        <w:rPr>
          <w:noProof/>
        </w:rPr>
      </w:pPr>
      <w:r w:rsidRPr="009230C4">
        <w:rPr>
          <w:noProof/>
        </w:rPr>
        <w:t>2.</w:t>
      </w:r>
      <w:r w:rsidRPr="009230C4">
        <w:rPr>
          <w:noProof/>
        </w:rPr>
        <w:tab/>
        <w:t xml:space="preserve">Ullah, I., Raghavendra B. Subbarao, and Gyu J. Rho, </w:t>
      </w:r>
      <w:r w:rsidRPr="009230C4">
        <w:rPr>
          <w:i/>
          <w:noProof/>
        </w:rPr>
        <w:t>Human mesenchymal stem cells - current trends and future prospective.</w:t>
      </w:r>
      <w:r w:rsidRPr="009230C4">
        <w:rPr>
          <w:noProof/>
        </w:rPr>
        <w:t xml:space="preserve"> Bioscience Reports, 2015. </w:t>
      </w:r>
      <w:r w:rsidRPr="009230C4">
        <w:rPr>
          <w:b/>
          <w:noProof/>
        </w:rPr>
        <w:t>35</w:t>
      </w:r>
      <w:r w:rsidRPr="009230C4">
        <w:rPr>
          <w:noProof/>
        </w:rPr>
        <w:t>(2).</w:t>
      </w:r>
    </w:p>
    <w:p w14:paraId="7CED400B" w14:textId="77777777" w:rsidR="004B1344" w:rsidRPr="009230C4" w:rsidRDefault="004B1344" w:rsidP="004B1344">
      <w:pPr>
        <w:pStyle w:val="EndNoteBibliography"/>
        <w:spacing w:after="0"/>
        <w:ind w:left="720" w:hanging="720"/>
        <w:rPr>
          <w:noProof/>
        </w:rPr>
      </w:pPr>
      <w:r w:rsidRPr="009230C4">
        <w:rPr>
          <w:noProof/>
        </w:rPr>
        <w:t>3.</w:t>
      </w:r>
      <w:r w:rsidRPr="009230C4">
        <w:rPr>
          <w:noProof/>
        </w:rPr>
        <w:tab/>
        <w:t xml:space="preserve">Ryan, J.M., et al., </w:t>
      </w:r>
      <w:r w:rsidRPr="009230C4">
        <w:rPr>
          <w:i/>
          <w:noProof/>
        </w:rPr>
        <w:t>Mesenchymal stem cells avoid allogeneic rejection.</w:t>
      </w:r>
      <w:r w:rsidRPr="009230C4">
        <w:rPr>
          <w:noProof/>
        </w:rPr>
        <w:t xml:space="preserve"> Journal of Inflammation, 2005. </w:t>
      </w:r>
      <w:r w:rsidRPr="009230C4">
        <w:rPr>
          <w:b/>
          <w:noProof/>
        </w:rPr>
        <w:t>2</w:t>
      </w:r>
      <w:r w:rsidRPr="009230C4">
        <w:rPr>
          <w:noProof/>
        </w:rPr>
        <w:t>(1): p. 8.</w:t>
      </w:r>
    </w:p>
    <w:p w14:paraId="50DA54C8" w14:textId="77777777" w:rsidR="004B1344" w:rsidRPr="009230C4" w:rsidRDefault="004B1344" w:rsidP="004B1344">
      <w:pPr>
        <w:pStyle w:val="EndNoteBibliography"/>
        <w:spacing w:after="0"/>
        <w:ind w:left="720" w:hanging="720"/>
        <w:rPr>
          <w:noProof/>
        </w:rPr>
      </w:pPr>
      <w:r w:rsidRPr="009230C4">
        <w:rPr>
          <w:noProof/>
        </w:rPr>
        <w:t>4.</w:t>
      </w:r>
      <w:r w:rsidRPr="009230C4">
        <w:rPr>
          <w:noProof/>
        </w:rPr>
        <w:tab/>
        <w:t xml:space="preserve">Harrell, C.R., et al., </w:t>
      </w:r>
      <w:r w:rsidRPr="009230C4">
        <w:rPr>
          <w:i/>
          <w:noProof/>
        </w:rPr>
        <w:t>Molecular Mechanisms Responsible for Therapeutic Potential of Mesenchymal Stem Cell-Derived Secretome.</w:t>
      </w:r>
      <w:r w:rsidRPr="009230C4">
        <w:rPr>
          <w:noProof/>
        </w:rPr>
        <w:t xml:space="preserve"> Cells, 2019. </w:t>
      </w:r>
      <w:r w:rsidRPr="009230C4">
        <w:rPr>
          <w:b/>
          <w:noProof/>
        </w:rPr>
        <w:t>8</w:t>
      </w:r>
      <w:r w:rsidRPr="009230C4">
        <w:rPr>
          <w:noProof/>
        </w:rPr>
        <w:t>(5).</w:t>
      </w:r>
    </w:p>
    <w:p w14:paraId="4AB642D9" w14:textId="77777777" w:rsidR="004B1344" w:rsidRPr="009230C4" w:rsidRDefault="004B1344" w:rsidP="004B1344">
      <w:pPr>
        <w:pStyle w:val="EndNoteBibliography"/>
        <w:spacing w:after="0"/>
        <w:ind w:left="720" w:hanging="720"/>
        <w:rPr>
          <w:noProof/>
        </w:rPr>
      </w:pPr>
      <w:r w:rsidRPr="009230C4">
        <w:rPr>
          <w:noProof/>
        </w:rPr>
        <w:t>5.</w:t>
      </w:r>
      <w:r w:rsidRPr="009230C4">
        <w:rPr>
          <w:noProof/>
        </w:rPr>
        <w:tab/>
        <w:t xml:space="preserve">Jin, H.J., et al., </w:t>
      </w:r>
      <w:r w:rsidRPr="009230C4">
        <w:rPr>
          <w:i/>
          <w:noProof/>
        </w:rPr>
        <w:t>Comparative Analysis of Human Mesenchymal Stem Cells from Bone Marrow, Adipose Tissue, and Umbilical Cord Blood as Sources of Cell Therapy.</w:t>
      </w:r>
      <w:r w:rsidRPr="009230C4">
        <w:rPr>
          <w:noProof/>
        </w:rPr>
        <w:t xml:space="preserve"> International Journal of Molecular Sciences, 2013. </w:t>
      </w:r>
      <w:r w:rsidRPr="009230C4">
        <w:rPr>
          <w:b/>
          <w:noProof/>
        </w:rPr>
        <w:t>14</w:t>
      </w:r>
      <w:r w:rsidRPr="009230C4">
        <w:rPr>
          <w:noProof/>
        </w:rPr>
        <w:t>(9): p. 17986-18001.</w:t>
      </w:r>
    </w:p>
    <w:p w14:paraId="2ADA0222" w14:textId="77777777" w:rsidR="004B1344" w:rsidRPr="009230C4" w:rsidRDefault="004B1344" w:rsidP="004B1344">
      <w:pPr>
        <w:pStyle w:val="EndNoteBibliography"/>
        <w:spacing w:after="0"/>
        <w:ind w:left="720" w:hanging="720"/>
        <w:rPr>
          <w:noProof/>
        </w:rPr>
      </w:pPr>
      <w:r w:rsidRPr="009230C4">
        <w:rPr>
          <w:noProof/>
        </w:rPr>
        <w:t>6.</w:t>
      </w:r>
      <w:r w:rsidRPr="009230C4">
        <w:rPr>
          <w:noProof/>
        </w:rPr>
        <w:tab/>
        <w:t xml:space="preserve">Garzon, I., et al., </w:t>
      </w:r>
      <w:r w:rsidRPr="009230C4">
        <w:rPr>
          <w:i/>
          <w:noProof/>
        </w:rPr>
        <w:t>Expanded Differentiation Capability of Human Wharton's Jelly Stem Cells Toward Pluripotency: A Systematic Review.</w:t>
      </w:r>
      <w:r w:rsidRPr="009230C4">
        <w:rPr>
          <w:noProof/>
        </w:rPr>
        <w:t xml:space="preserve"> Tissue Eng Part B Rev, 2020. </w:t>
      </w:r>
      <w:r w:rsidRPr="009230C4">
        <w:rPr>
          <w:b/>
          <w:noProof/>
        </w:rPr>
        <w:t>26</w:t>
      </w:r>
      <w:r w:rsidRPr="009230C4">
        <w:rPr>
          <w:noProof/>
        </w:rPr>
        <w:t>(4): p. 301-312.</w:t>
      </w:r>
    </w:p>
    <w:p w14:paraId="22D3F6D5" w14:textId="77777777" w:rsidR="004B1344" w:rsidRPr="009230C4" w:rsidRDefault="004B1344" w:rsidP="004B1344">
      <w:pPr>
        <w:pStyle w:val="EndNoteBibliography"/>
        <w:spacing w:after="0"/>
        <w:ind w:left="720" w:hanging="720"/>
        <w:rPr>
          <w:noProof/>
        </w:rPr>
      </w:pPr>
      <w:r w:rsidRPr="009230C4">
        <w:rPr>
          <w:noProof/>
        </w:rPr>
        <w:t>7.</w:t>
      </w:r>
      <w:r w:rsidRPr="009230C4">
        <w:rPr>
          <w:noProof/>
        </w:rPr>
        <w:tab/>
        <w:t xml:space="preserve">Nagamura-Inoue, T. and H. He, </w:t>
      </w:r>
      <w:r w:rsidRPr="009230C4">
        <w:rPr>
          <w:i/>
          <w:noProof/>
        </w:rPr>
        <w:t>Umbilical cord-derived mesenchymal stem cells: Their advantages and potential clinical utility.</w:t>
      </w:r>
      <w:r w:rsidRPr="009230C4">
        <w:rPr>
          <w:noProof/>
        </w:rPr>
        <w:t xml:space="preserve"> World J Stem Cells, 2014. </w:t>
      </w:r>
      <w:r w:rsidRPr="009230C4">
        <w:rPr>
          <w:b/>
          <w:noProof/>
        </w:rPr>
        <w:t>6</w:t>
      </w:r>
      <w:r w:rsidRPr="009230C4">
        <w:rPr>
          <w:noProof/>
        </w:rPr>
        <w:t>(2): p. 195-202.</w:t>
      </w:r>
    </w:p>
    <w:p w14:paraId="6BACA334" w14:textId="77777777" w:rsidR="004B1344" w:rsidRPr="009230C4" w:rsidRDefault="004B1344" w:rsidP="004B1344">
      <w:pPr>
        <w:pStyle w:val="EndNoteBibliography"/>
        <w:spacing w:after="0"/>
        <w:ind w:left="720" w:hanging="720"/>
        <w:rPr>
          <w:noProof/>
        </w:rPr>
      </w:pPr>
      <w:r w:rsidRPr="009230C4">
        <w:rPr>
          <w:noProof/>
        </w:rPr>
        <w:t>8.</w:t>
      </w:r>
      <w:r w:rsidRPr="009230C4">
        <w:rPr>
          <w:noProof/>
        </w:rPr>
        <w:tab/>
        <w:t xml:space="preserve">Dominici, M., et al., </w:t>
      </w:r>
      <w:r w:rsidRPr="009230C4">
        <w:rPr>
          <w:i/>
          <w:noProof/>
        </w:rPr>
        <w:t>Minimal criteria for defining multipotent mesenchymal stromal cells. The International Society for Cellular Therapy position statement.</w:t>
      </w:r>
      <w:r w:rsidRPr="009230C4">
        <w:rPr>
          <w:noProof/>
        </w:rPr>
        <w:t xml:space="preserve"> Cytotherapy, 2006. </w:t>
      </w:r>
      <w:r w:rsidRPr="009230C4">
        <w:rPr>
          <w:b/>
          <w:noProof/>
        </w:rPr>
        <w:t>8</w:t>
      </w:r>
      <w:r w:rsidRPr="009230C4">
        <w:rPr>
          <w:noProof/>
        </w:rPr>
        <w:t>(4): p. 315-7.</w:t>
      </w:r>
    </w:p>
    <w:p w14:paraId="35C1E34B" w14:textId="77777777" w:rsidR="004B1344" w:rsidRPr="009230C4" w:rsidRDefault="004B1344" w:rsidP="004B1344">
      <w:pPr>
        <w:pStyle w:val="EndNoteBibliography"/>
        <w:spacing w:after="0"/>
        <w:ind w:left="720" w:hanging="720"/>
        <w:rPr>
          <w:noProof/>
        </w:rPr>
      </w:pPr>
      <w:r w:rsidRPr="009230C4">
        <w:rPr>
          <w:noProof/>
        </w:rPr>
        <w:t>9.</w:t>
      </w:r>
      <w:r w:rsidRPr="009230C4">
        <w:rPr>
          <w:noProof/>
        </w:rPr>
        <w:tab/>
        <w:t xml:space="preserve">Liu, M., F. Yang, and Y. Xu, </w:t>
      </w:r>
      <w:r w:rsidRPr="009230C4">
        <w:rPr>
          <w:i/>
          <w:noProof/>
        </w:rPr>
        <w:t>Global Trends of Stem Cell Precision Medicine Research (2018–2022): A Bibliometric Analysis.</w:t>
      </w:r>
      <w:r w:rsidRPr="009230C4">
        <w:rPr>
          <w:noProof/>
        </w:rPr>
        <w:t xml:space="preserve"> Frontiers in Surgery, 2022. </w:t>
      </w:r>
      <w:r w:rsidRPr="009230C4">
        <w:rPr>
          <w:b/>
          <w:noProof/>
        </w:rPr>
        <w:t>Volume 9 - 2022</w:t>
      </w:r>
      <w:r w:rsidRPr="009230C4">
        <w:rPr>
          <w:noProof/>
        </w:rPr>
        <w:t>.</w:t>
      </w:r>
    </w:p>
    <w:p w14:paraId="3A385441" w14:textId="77777777" w:rsidR="004B1344" w:rsidRPr="009230C4" w:rsidRDefault="004B1344" w:rsidP="004B1344">
      <w:pPr>
        <w:pStyle w:val="EndNoteBibliography"/>
        <w:spacing w:after="0"/>
        <w:ind w:left="720" w:hanging="720"/>
        <w:rPr>
          <w:noProof/>
        </w:rPr>
      </w:pPr>
      <w:r w:rsidRPr="009230C4">
        <w:rPr>
          <w:noProof/>
        </w:rPr>
        <w:t>10.</w:t>
      </w:r>
      <w:r w:rsidRPr="009230C4">
        <w:rPr>
          <w:noProof/>
        </w:rPr>
        <w:tab/>
        <w:t xml:space="preserve">Chetty, S., et al., </w:t>
      </w:r>
      <w:r w:rsidRPr="009230C4">
        <w:rPr>
          <w:i/>
          <w:noProof/>
        </w:rPr>
        <w:t>Umbilical cord mesenchymal stromal cells—from bench to bedside.</w:t>
      </w:r>
      <w:r w:rsidRPr="009230C4">
        <w:rPr>
          <w:noProof/>
        </w:rPr>
        <w:t xml:space="preserve"> Frontiers in Cell and Developmental Biology, 2022. </w:t>
      </w:r>
      <w:r w:rsidRPr="009230C4">
        <w:rPr>
          <w:b/>
          <w:noProof/>
        </w:rPr>
        <w:t>Volume 10 - 2022</w:t>
      </w:r>
      <w:r w:rsidRPr="009230C4">
        <w:rPr>
          <w:noProof/>
        </w:rPr>
        <w:t>.</w:t>
      </w:r>
    </w:p>
    <w:p w14:paraId="58E827AC" w14:textId="77777777" w:rsidR="004B1344" w:rsidRPr="009230C4" w:rsidRDefault="004B1344" w:rsidP="004B1344">
      <w:pPr>
        <w:pStyle w:val="EndNoteBibliography"/>
        <w:spacing w:after="0"/>
        <w:ind w:left="720" w:hanging="720"/>
        <w:rPr>
          <w:noProof/>
        </w:rPr>
      </w:pPr>
      <w:r w:rsidRPr="009230C4">
        <w:rPr>
          <w:noProof/>
        </w:rPr>
        <w:t>11.</w:t>
      </w:r>
      <w:r w:rsidRPr="009230C4">
        <w:rPr>
          <w:noProof/>
        </w:rPr>
        <w:tab/>
        <w:t xml:space="preserve">Aabling, R.R., et al., </w:t>
      </w:r>
      <w:r w:rsidRPr="009230C4">
        <w:rPr>
          <w:i/>
          <w:noProof/>
        </w:rPr>
        <w:t>A Narrative Review on Manufacturing Methods Employed in the Production of Mesenchymal Stromal Cells for Knee Osteoarthritis Therapy.</w:t>
      </w:r>
      <w:r w:rsidRPr="009230C4">
        <w:rPr>
          <w:noProof/>
        </w:rPr>
        <w:t xml:space="preserve"> Biomedicines, 2025. </w:t>
      </w:r>
      <w:r w:rsidRPr="009230C4">
        <w:rPr>
          <w:b/>
          <w:noProof/>
        </w:rPr>
        <w:t>13</w:t>
      </w:r>
      <w:r w:rsidRPr="009230C4">
        <w:rPr>
          <w:noProof/>
        </w:rPr>
        <w:t>(2): p. 509.</w:t>
      </w:r>
    </w:p>
    <w:p w14:paraId="01136698" w14:textId="77777777" w:rsidR="004B1344" w:rsidRPr="009230C4" w:rsidRDefault="004B1344" w:rsidP="004B1344">
      <w:pPr>
        <w:pStyle w:val="EndNoteBibliography"/>
        <w:spacing w:after="0"/>
        <w:ind w:left="720" w:hanging="720"/>
        <w:rPr>
          <w:noProof/>
        </w:rPr>
      </w:pPr>
      <w:r w:rsidRPr="009230C4">
        <w:rPr>
          <w:noProof/>
        </w:rPr>
        <w:t>12.</w:t>
      </w:r>
      <w:r w:rsidRPr="009230C4">
        <w:rPr>
          <w:noProof/>
        </w:rPr>
        <w:tab/>
        <w:t xml:space="preserve">Laroye, C., et al., </w:t>
      </w:r>
      <w:r w:rsidRPr="009230C4">
        <w:rPr>
          <w:i/>
          <w:noProof/>
        </w:rPr>
        <w:t>Mesenchymal Stem/Stromal Cell Production Compliant with Good Manufacturing Practice: Comparison between Bone Marrow, the Gold Standard Adult Source, and Wharton's Jelly, an Extraembryonic Source.</w:t>
      </w:r>
      <w:r w:rsidRPr="009230C4">
        <w:rPr>
          <w:noProof/>
        </w:rPr>
        <w:t xml:space="preserve"> J Clin Med, 2019. </w:t>
      </w:r>
      <w:r w:rsidRPr="009230C4">
        <w:rPr>
          <w:b/>
          <w:noProof/>
        </w:rPr>
        <w:t>8</w:t>
      </w:r>
      <w:r w:rsidRPr="009230C4">
        <w:rPr>
          <w:noProof/>
        </w:rPr>
        <w:t>(12).</w:t>
      </w:r>
    </w:p>
    <w:p w14:paraId="10A1E1C8" w14:textId="67D7DDE3" w:rsidR="004B1344" w:rsidRPr="009230C4" w:rsidRDefault="004B1344" w:rsidP="004B1344">
      <w:pPr>
        <w:pStyle w:val="EndNoteBibliography"/>
        <w:spacing w:after="0"/>
        <w:ind w:left="720" w:hanging="720"/>
        <w:rPr>
          <w:noProof/>
        </w:rPr>
      </w:pPr>
      <w:r w:rsidRPr="009230C4">
        <w:rPr>
          <w:noProof/>
        </w:rPr>
        <w:t>13.</w:t>
      </w:r>
      <w:r w:rsidRPr="009230C4">
        <w:rPr>
          <w:noProof/>
        </w:rPr>
        <w:tab/>
        <w:t xml:space="preserve">Chamberlain, J.S. </w:t>
      </w:r>
      <w:r w:rsidRPr="009230C4">
        <w:rPr>
          <w:i/>
          <w:noProof/>
        </w:rPr>
        <w:t>Bridging the Gap: Why Translational Research is Key to Unlocking Cell &amp; Gene Therapy Innovation</w:t>
      </w:r>
      <w:r w:rsidRPr="009230C4">
        <w:rPr>
          <w:noProof/>
        </w:rPr>
        <w:t xml:space="preserve">. 2024  [cited 2025 Sep 23]; Available from: </w:t>
      </w:r>
      <w:hyperlink r:id="rId31" w:history="1">
        <w:r w:rsidRPr="009230C4">
          <w:rPr>
            <w:rStyle w:val="Hyperlink"/>
            <w:noProof/>
          </w:rPr>
          <w:t>https://www.asgct.org/publications/news/july-2024/translational-research-key-to-unlocking-cell-gene</w:t>
        </w:r>
      </w:hyperlink>
      <w:r w:rsidRPr="009230C4">
        <w:rPr>
          <w:noProof/>
        </w:rPr>
        <w:t>.</w:t>
      </w:r>
    </w:p>
    <w:p w14:paraId="0EC51DA9" w14:textId="77777777" w:rsidR="004B1344" w:rsidRPr="009230C4" w:rsidRDefault="004B1344" w:rsidP="004B1344">
      <w:pPr>
        <w:pStyle w:val="EndNoteBibliography"/>
        <w:spacing w:after="0"/>
        <w:ind w:left="720" w:hanging="720"/>
        <w:rPr>
          <w:noProof/>
        </w:rPr>
      </w:pPr>
      <w:r w:rsidRPr="009230C4">
        <w:rPr>
          <w:noProof/>
        </w:rPr>
        <w:t>14.</w:t>
      </w:r>
      <w:r w:rsidRPr="009230C4">
        <w:rPr>
          <w:noProof/>
        </w:rPr>
        <w:tab/>
        <w:t xml:space="preserve">Flenady, T., et al., </w:t>
      </w:r>
      <w:r w:rsidRPr="009230C4">
        <w:rPr>
          <w:i/>
          <w:noProof/>
        </w:rPr>
        <w:t>Research capacity-building for clinicians: understanding how the research facilitator role fosters clinicians’ engagement in the research process.</w:t>
      </w:r>
      <w:r w:rsidRPr="009230C4">
        <w:rPr>
          <w:noProof/>
        </w:rPr>
        <w:t xml:space="preserve"> Health Research Policy and Systems, 2022. </w:t>
      </w:r>
      <w:r w:rsidRPr="009230C4">
        <w:rPr>
          <w:b/>
          <w:noProof/>
        </w:rPr>
        <w:t>20</w:t>
      </w:r>
      <w:r w:rsidRPr="009230C4">
        <w:rPr>
          <w:noProof/>
        </w:rPr>
        <w:t>(1): p. 45.</w:t>
      </w:r>
    </w:p>
    <w:p w14:paraId="7FE13064" w14:textId="77777777" w:rsidR="004B1344" w:rsidRPr="009230C4" w:rsidRDefault="004B1344" w:rsidP="004B1344">
      <w:pPr>
        <w:pStyle w:val="EndNoteBibliography"/>
        <w:spacing w:after="0"/>
        <w:ind w:left="720" w:hanging="720"/>
        <w:rPr>
          <w:noProof/>
        </w:rPr>
      </w:pPr>
      <w:r w:rsidRPr="009230C4">
        <w:rPr>
          <w:noProof/>
        </w:rPr>
        <w:lastRenderedPageBreak/>
        <w:t>15.</w:t>
      </w:r>
      <w:r w:rsidRPr="009230C4">
        <w:rPr>
          <w:noProof/>
        </w:rPr>
        <w:tab/>
        <w:t xml:space="preserve">Martin, I., et al., </w:t>
      </w:r>
      <w:r w:rsidRPr="009230C4">
        <w:rPr>
          <w:i/>
          <w:noProof/>
        </w:rPr>
        <w:t>Editorial: Clinical Translation and Commercialisation of Advanced Therapy Medicinal Products.</w:t>
      </w:r>
      <w:r w:rsidRPr="009230C4">
        <w:rPr>
          <w:noProof/>
        </w:rPr>
        <w:t xml:space="preserve"> Frontiers in Bioengineering and Biotechnology, 2020. </w:t>
      </w:r>
      <w:r w:rsidRPr="009230C4">
        <w:rPr>
          <w:b/>
          <w:noProof/>
        </w:rPr>
        <w:t>Volume 8 - 2020</w:t>
      </w:r>
      <w:r w:rsidRPr="009230C4">
        <w:rPr>
          <w:noProof/>
        </w:rPr>
        <w:t>.</w:t>
      </w:r>
    </w:p>
    <w:p w14:paraId="10C213E3" w14:textId="3DDD5D49" w:rsidR="004B1344" w:rsidRPr="009230C4" w:rsidRDefault="004B1344" w:rsidP="004B1344">
      <w:pPr>
        <w:pStyle w:val="EndNoteBibliography"/>
        <w:spacing w:after="0"/>
        <w:ind w:left="720" w:hanging="720"/>
        <w:rPr>
          <w:noProof/>
        </w:rPr>
      </w:pPr>
      <w:r w:rsidRPr="009230C4">
        <w:rPr>
          <w:noProof/>
        </w:rPr>
        <w:t>16.</w:t>
      </w:r>
      <w:r w:rsidRPr="009230C4">
        <w:rPr>
          <w:noProof/>
        </w:rPr>
        <w:tab/>
        <w:t xml:space="preserve">Negre, O. </w:t>
      </w:r>
      <w:r w:rsidRPr="009230C4">
        <w:rPr>
          <w:i/>
          <w:noProof/>
        </w:rPr>
        <w:t>Translational Science</w:t>
      </w:r>
      <w:r w:rsidRPr="009230C4">
        <w:rPr>
          <w:noProof/>
        </w:rPr>
        <w:t xml:space="preserve">. 2023  [cited 2025 Sep 23]; Available from: </w:t>
      </w:r>
      <w:hyperlink r:id="rId32" w:history="1">
        <w:r w:rsidRPr="009230C4">
          <w:rPr>
            <w:rStyle w:val="Hyperlink"/>
            <w:noProof/>
          </w:rPr>
          <w:t>https://www.eurogct.org/research-pathways/research-and-innovation/translational-science</w:t>
        </w:r>
      </w:hyperlink>
      <w:r w:rsidRPr="009230C4">
        <w:rPr>
          <w:noProof/>
        </w:rPr>
        <w:t>?</w:t>
      </w:r>
    </w:p>
    <w:p w14:paraId="13A56F08" w14:textId="77777777" w:rsidR="004B1344" w:rsidRPr="009230C4" w:rsidRDefault="004B1344" w:rsidP="004B1344">
      <w:pPr>
        <w:pStyle w:val="EndNoteBibliography"/>
        <w:spacing w:after="0"/>
        <w:ind w:left="720" w:hanging="720"/>
        <w:rPr>
          <w:noProof/>
        </w:rPr>
      </w:pPr>
      <w:r w:rsidRPr="009230C4">
        <w:rPr>
          <w:noProof/>
        </w:rPr>
        <w:t>17.</w:t>
      </w:r>
      <w:r w:rsidRPr="009230C4">
        <w:rPr>
          <w:noProof/>
        </w:rPr>
        <w:tab/>
        <w:t xml:space="preserve">Campbell, A., et al., </w:t>
      </w:r>
      <w:r w:rsidRPr="009230C4">
        <w:rPr>
          <w:i/>
          <w:noProof/>
        </w:rPr>
        <w:t>Concise Review: Process Development Considerations for Cell Therapy.</w:t>
      </w:r>
      <w:r w:rsidRPr="009230C4">
        <w:rPr>
          <w:noProof/>
        </w:rPr>
        <w:t xml:space="preserve"> Stem Cells Translational Medicine, 2015. </w:t>
      </w:r>
      <w:r w:rsidRPr="009230C4">
        <w:rPr>
          <w:b/>
          <w:noProof/>
        </w:rPr>
        <w:t>4</w:t>
      </w:r>
      <w:r w:rsidRPr="009230C4">
        <w:rPr>
          <w:noProof/>
        </w:rPr>
        <w:t>(10): p. 1155-1163.</w:t>
      </w:r>
    </w:p>
    <w:p w14:paraId="62694C15" w14:textId="77777777" w:rsidR="004B1344" w:rsidRPr="009230C4" w:rsidRDefault="004B1344" w:rsidP="004B1344">
      <w:pPr>
        <w:pStyle w:val="EndNoteBibliography"/>
        <w:spacing w:after="0"/>
        <w:ind w:left="720" w:hanging="720"/>
        <w:rPr>
          <w:noProof/>
        </w:rPr>
      </w:pPr>
      <w:r w:rsidRPr="009230C4">
        <w:rPr>
          <w:noProof/>
        </w:rPr>
        <w:t>18.</w:t>
      </w:r>
      <w:r w:rsidRPr="009230C4">
        <w:rPr>
          <w:noProof/>
        </w:rPr>
        <w:tab/>
        <w:t xml:space="preserve">Hoang, D.M., et al., </w:t>
      </w:r>
      <w:r w:rsidRPr="009230C4">
        <w:rPr>
          <w:i/>
          <w:noProof/>
        </w:rPr>
        <w:t>Stem cell-based therapy for human diseases.</w:t>
      </w:r>
      <w:r w:rsidRPr="009230C4">
        <w:rPr>
          <w:noProof/>
        </w:rPr>
        <w:t xml:space="preserve"> Signal Transduction and Targeted Therapy, 2022. </w:t>
      </w:r>
      <w:r w:rsidRPr="009230C4">
        <w:rPr>
          <w:b/>
          <w:noProof/>
        </w:rPr>
        <w:t>7</w:t>
      </w:r>
      <w:r w:rsidRPr="009230C4">
        <w:rPr>
          <w:noProof/>
        </w:rPr>
        <w:t>(1): p. 272.</w:t>
      </w:r>
    </w:p>
    <w:p w14:paraId="10A826F3" w14:textId="77777777" w:rsidR="004B1344" w:rsidRPr="009230C4" w:rsidRDefault="004B1344" w:rsidP="004B1344">
      <w:pPr>
        <w:pStyle w:val="EndNoteBibliography"/>
        <w:spacing w:after="0"/>
        <w:ind w:left="720" w:hanging="720"/>
        <w:rPr>
          <w:noProof/>
        </w:rPr>
      </w:pPr>
      <w:r w:rsidRPr="009230C4">
        <w:rPr>
          <w:noProof/>
        </w:rPr>
        <w:t>19.</w:t>
      </w:r>
      <w:r w:rsidRPr="009230C4">
        <w:rPr>
          <w:noProof/>
        </w:rPr>
        <w:tab/>
        <w:t xml:space="preserve">Monsarrat, P., et al., </w:t>
      </w:r>
      <w:r w:rsidRPr="009230C4">
        <w:rPr>
          <w:i/>
          <w:noProof/>
        </w:rPr>
        <w:t>Spatial and temporal structure of the clinical research based on mesenchymal stromal cells: A network analysis.</w:t>
      </w:r>
      <w:r w:rsidRPr="009230C4">
        <w:rPr>
          <w:noProof/>
        </w:rPr>
        <w:t xml:space="preserve"> Cytotherapy, 2017. </w:t>
      </w:r>
      <w:r w:rsidRPr="009230C4">
        <w:rPr>
          <w:b/>
          <w:noProof/>
        </w:rPr>
        <w:t>19</w:t>
      </w:r>
      <w:r w:rsidRPr="009230C4">
        <w:rPr>
          <w:noProof/>
        </w:rPr>
        <w:t>(1): p. 47-60.</w:t>
      </w:r>
    </w:p>
    <w:p w14:paraId="0E44DB08" w14:textId="77777777" w:rsidR="004B1344" w:rsidRPr="009230C4" w:rsidRDefault="004B1344" w:rsidP="004B1344">
      <w:pPr>
        <w:pStyle w:val="EndNoteBibliography"/>
        <w:spacing w:after="0"/>
        <w:ind w:left="720" w:hanging="720"/>
        <w:rPr>
          <w:noProof/>
        </w:rPr>
      </w:pPr>
      <w:r w:rsidRPr="009230C4">
        <w:rPr>
          <w:noProof/>
        </w:rPr>
        <w:t>20.</w:t>
      </w:r>
      <w:r w:rsidRPr="009230C4">
        <w:rPr>
          <w:noProof/>
        </w:rPr>
        <w:tab/>
        <w:t xml:space="preserve">Chen, X., et al., </w:t>
      </w:r>
      <w:r w:rsidRPr="009230C4">
        <w:rPr>
          <w:i/>
          <w:noProof/>
        </w:rPr>
        <w:t>Transplantation of three mesenchymal stem cells for knee osteoarthritis, which cell and type are more beneficial? a systematic review and network meta-analysis.</w:t>
      </w:r>
      <w:r w:rsidRPr="009230C4">
        <w:rPr>
          <w:noProof/>
        </w:rPr>
        <w:t xml:space="preserve"> Journal of Orthopaedic Surgery and Research, 2024. </w:t>
      </w:r>
      <w:r w:rsidRPr="009230C4">
        <w:rPr>
          <w:b/>
          <w:noProof/>
        </w:rPr>
        <w:t>19</w:t>
      </w:r>
      <w:r w:rsidRPr="009230C4">
        <w:rPr>
          <w:noProof/>
        </w:rPr>
        <w:t>(1): p. 366.</w:t>
      </w:r>
    </w:p>
    <w:p w14:paraId="7DCCF4D4" w14:textId="77777777" w:rsidR="004B1344" w:rsidRPr="009230C4" w:rsidRDefault="004B1344" w:rsidP="004B1344">
      <w:pPr>
        <w:pStyle w:val="EndNoteBibliography"/>
        <w:spacing w:after="0"/>
        <w:ind w:left="720" w:hanging="720"/>
        <w:rPr>
          <w:noProof/>
        </w:rPr>
      </w:pPr>
      <w:r w:rsidRPr="009230C4">
        <w:rPr>
          <w:noProof/>
        </w:rPr>
        <w:t>21.</w:t>
      </w:r>
      <w:r w:rsidRPr="009230C4">
        <w:rPr>
          <w:noProof/>
        </w:rPr>
        <w:tab/>
        <w:t xml:space="preserve">Diotallevi, F., et al., </w:t>
      </w:r>
      <w:r w:rsidRPr="009230C4">
        <w:rPr>
          <w:i/>
          <w:noProof/>
        </w:rPr>
        <w:t>Mesenchymal Stem Cells and Psoriasis: Systematic Review.</w:t>
      </w:r>
      <w:r w:rsidRPr="009230C4">
        <w:rPr>
          <w:noProof/>
        </w:rPr>
        <w:t xml:space="preserve"> International Journal of Molecular Sciences, 2022. </w:t>
      </w:r>
      <w:r w:rsidRPr="009230C4">
        <w:rPr>
          <w:b/>
          <w:noProof/>
        </w:rPr>
        <w:t>23</w:t>
      </w:r>
      <w:r w:rsidRPr="009230C4">
        <w:rPr>
          <w:noProof/>
        </w:rPr>
        <w:t>(23): p. 15080.</w:t>
      </w:r>
    </w:p>
    <w:p w14:paraId="407B688A" w14:textId="77777777" w:rsidR="004B1344" w:rsidRPr="009230C4" w:rsidRDefault="004B1344" w:rsidP="004B1344">
      <w:pPr>
        <w:pStyle w:val="EndNoteBibliography"/>
        <w:spacing w:after="0"/>
        <w:ind w:left="720" w:hanging="720"/>
        <w:rPr>
          <w:noProof/>
        </w:rPr>
      </w:pPr>
      <w:r w:rsidRPr="009230C4">
        <w:rPr>
          <w:noProof/>
        </w:rPr>
        <w:t>22.</w:t>
      </w:r>
      <w:r w:rsidRPr="009230C4">
        <w:rPr>
          <w:noProof/>
        </w:rPr>
        <w:tab/>
        <w:t xml:space="preserve">Dhillon, J., et al., </w:t>
      </w:r>
      <w:r w:rsidRPr="009230C4">
        <w:rPr>
          <w:i/>
          <w:noProof/>
        </w:rPr>
        <w:t>Umbilical Cord–Derived Stem Cells for the Treatment of Knee Osteoarthritis: A Systematic Review.</w:t>
      </w:r>
      <w:r w:rsidRPr="009230C4">
        <w:rPr>
          <w:noProof/>
        </w:rPr>
        <w:t xml:space="preserve"> Orthopaedic Journal of Sports Medicine, 2022. </w:t>
      </w:r>
      <w:r w:rsidRPr="009230C4">
        <w:rPr>
          <w:b/>
          <w:noProof/>
        </w:rPr>
        <w:t>10</w:t>
      </w:r>
      <w:r w:rsidRPr="009230C4">
        <w:rPr>
          <w:noProof/>
        </w:rPr>
        <w:t>(7): p. 23259671221104409.</w:t>
      </w:r>
    </w:p>
    <w:p w14:paraId="7A1D8F3E" w14:textId="77777777" w:rsidR="004B1344" w:rsidRPr="009230C4" w:rsidRDefault="004B1344" w:rsidP="004B1344">
      <w:pPr>
        <w:pStyle w:val="EndNoteBibliography"/>
        <w:spacing w:after="0"/>
        <w:ind w:left="720" w:hanging="720"/>
        <w:rPr>
          <w:noProof/>
        </w:rPr>
      </w:pPr>
      <w:r w:rsidRPr="009230C4">
        <w:rPr>
          <w:noProof/>
        </w:rPr>
        <w:t>23.</w:t>
      </w:r>
      <w:r w:rsidRPr="009230C4">
        <w:rPr>
          <w:noProof/>
        </w:rPr>
        <w:tab/>
        <w:t xml:space="preserve">Riggle, C., et al., </w:t>
      </w:r>
      <w:r w:rsidRPr="009230C4">
        <w:rPr>
          <w:i/>
          <w:noProof/>
        </w:rPr>
        <w:t>Complications of Stem Cell–Based Injections for Knee Osteoarthritis: A Systematic Review.</w:t>
      </w:r>
      <w:r w:rsidRPr="009230C4">
        <w:rPr>
          <w:noProof/>
        </w:rPr>
        <w:t xml:space="preserve"> HSS Journal®, 2025. </w:t>
      </w:r>
      <w:r w:rsidRPr="009230C4">
        <w:rPr>
          <w:b/>
          <w:noProof/>
        </w:rPr>
        <w:t>21</w:t>
      </w:r>
      <w:r w:rsidRPr="009230C4">
        <w:rPr>
          <w:noProof/>
        </w:rPr>
        <w:t>(4): p. 476-484.</w:t>
      </w:r>
    </w:p>
    <w:p w14:paraId="55F77705" w14:textId="77777777" w:rsidR="004B1344" w:rsidRPr="009230C4" w:rsidRDefault="004B1344" w:rsidP="004B1344">
      <w:pPr>
        <w:pStyle w:val="EndNoteBibliography"/>
        <w:spacing w:after="0"/>
        <w:ind w:left="720" w:hanging="720"/>
        <w:rPr>
          <w:noProof/>
        </w:rPr>
      </w:pPr>
      <w:r w:rsidRPr="009230C4">
        <w:rPr>
          <w:noProof/>
        </w:rPr>
        <w:t>24.</w:t>
      </w:r>
      <w:r w:rsidRPr="009230C4">
        <w:rPr>
          <w:noProof/>
        </w:rPr>
        <w:tab/>
        <w:t xml:space="preserve">Yang, C.W., et al., </w:t>
      </w:r>
      <w:r w:rsidRPr="009230C4">
        <w:rPr>
          <w:i/>
          <w:noProof/>
        </w:rPr>
        <w:t>Efficacy of umbilical cord mesenchymal stromal cells for COVID-19: A systematic review and meta-analysis.</w:t>
      </w:r>
      <w:r w:rsidRPr="009230C4">
        <w:rPr>
          <w:noProof/>
        </w:rPr>
        <w:t xml:space="preserve"> Front Immunol, 2022. </w:t>
      </w:r>
      <w:r w:rsidRPr="009230C4">
        <w:rPr>
          <w:b/>
          <w:noProof/>
        </w:rPr>
        <w:t>13</w:t>
      </w:r>
      <w:r w:rsidRPr="009230C4">
        <w:rPr>
          <w:noProof/>
        </w:rPr>
        <w:t>: p. 923286.</w:t>
      </w:r>
    </w:p>
    <w:p w14:paraId="72861993" w14:textId="77777777" w:rsidR="004B1344" w:rsidRPr="009230C4" w:rsidRDefault="004B1344" w:rsidP="004B1344">
      <w:pPr>
        <w:pStyle w:val="EndNoteBibliography"/>
        <w:spacing w:after="0"/>
        <w:ind w:left="720" w:hanging="720"/>
        <w:rPr>
          <w:noProof/>
        </w:rPr>
      </w:pPr>
      <w:r w:rsidRPr="009230C4">
        <w:rPr>
          <w:noProof/>
        </w:rPr>
        <w:t>25.</w:t>
      </w:r>
      <w:r w:rsidRPr="009230C4">
        <w:rPr>
          <w:noProof/>
        </w:rPr>
        <w:tab/>
        <w:t xml:space="preserve">Taufiq, H., et al., </w:t>
      </w:r>
      <w:r w:rsidRPr="009230C4">
        <w:rPr>
          <w:i/>
          <w:noProof/>
        </w:rPr>
        <w:t>Systematic review and meta-analysis of mesenchymal stromal/stem cells as strategical means for the treatment of COVID-19.</w:t>
      </w:r>
      <w:r w:rsidRPr="009230C4">
        <w:rPr>
          <w:noProof/>
        </w:rPr>
        <w:t xml:space="preserve"> Ther Adv Respir Dis, 2023. </w:t>
      </w:r>
      <w:r w:rsidRPr="009230C4">
        <w:rPr>
          <w:b/>
          <w:noProof/>
        </w:rPr>
        <w:t>17</w:t>
      </w:r>
      <w:r w:rsidRPr="009230C4">
        <w:rPr>
          <w:noProof/>
        </w:rPr>
        <w:t>: p. 17534666231158276.</w:t>
      </w:r>
    </w:p>
    <w:p w14:paraId="678CEB10" w14:textId="77777777" w:rsidR="004B1344" w:rsidRPr="009230C4" w:rsidRDefault="004B1344" w:rsidP="004B1344">
      <w:pPr>
        <w:pStyle w:val="EndNoteBibliography"/>
        <w:spacing w:after="0"/>
        <w:ind w:left="720" w:hanging="720"/>
        <w:rPr>
          <w:noProof/>
        </w:rPr>
      </w:pPr>
      <w:r w:rsidRPr="009230C4">
        <w:rPr>
          <w:noProof/>
        </w:rPr>
        <w:t>26.</w:t>
      </w:r>
      <w:r w:rsidRPr="009230C4">
        <w:rPr>
          <w:noProof/>
        </w:rPr>
        <w:tab/>
        <w:t xml:space="preserve">Koishybayeva, D., et al., </w:t>
      </w:r>
      <w:r w:rsidRPr="009230C4">
        <w:rPr>
          <w:i/>
          <w:noProof/>
        </w:rPr>
        <w:t>Mesenchymal stem cell therapy for diabetes: An umbrella review.</w:t>
      </w:r>
      <w:r w:rsidRPr="009230C4">
        <w:rPr>
          <w:noProof/>
        </w:rPr>
        <w:t xml:space="preserve"> Tissue Cell, 2025. </w:t>
      </w:r>
      <w:r w:rsidRPr="009230C4">
        <w:rPr>
          <w:b/>
          <w:noProof/>
        </w:rPr>
        <w:t>96</w:t>
      </w:r>
      <w:r w:rsidRPr="009230C4">
        <w:rPr>
          <w:noProof/>
        </w:rPr>
        <w:t>: p. 103043.</w:t>
      </w:r>
    </w:p>
    <w:p w14:paraId="009C1C1B" w14:textId="77777777" w:rsidR="004B1344" w:rsidRPr="009230C4" w:rsidRDefault="004B1344" w:rsidP="004B1344">
      <w:pPr>
        <w:pStyle w:val="EndNoteBibliography"/>
        <w:spacing w:after="0"/>
        <w:ind w:left="720" w:hanging="720"/>
        <w:rPr>
          <w:noProof/>
        </w:rPr>
      </w:pPr>
      <w:r w:rsidRPr="009230C4">
        <w:rPr>
          <w:noProof/>
        </w:rPr>
        <w:t>27.</w:t>
      </w:r>
      <w:r w:rsidRPr="009230C4">
        <w:rPr>
          <w:noProof/>
        </w:rPr>
        <w:tab/>
        <w:t xml:space="preserve">Xiao, Z., et al., </w:t>
      </w:r>
      <w:r w:rsidRPr="009230C4">
        <w:rPr>
          <w:i/>
          <w:noProof/>
        </w:rPr>
        <w:t>Effects of the umbilical cord mesenchymal stem cells in the treatment of knee osteoarthritis: A systematic review and meta-analysis.</w:t>
      </w:r>
      <w:r w:rsidRPr="009230C4">
        <w:rPr>
          <w:noProof/>
        </w:rPr>
        <w:t xml:space="preserve"> Medicine (Baltimore), 2024. </w:t>
      </w:r>
      <w:r w:rsidRPr="009230C4">
        <w:rPr>
          <w:b/>
          <w:noProof/>
        </w:rPr>
        <w:t>103</w:t>
      </w:r>
      <w:r w:rsidRPr="009230C4">
        <w:rPr>
          <w:noProof/>
        </w:rPr>
        <w:t>(46): p. e40490.</w:t>
      </w:r>
    </w:p>
    <w:p w14:paraId="3FD34415" w14:textId="77777777" w:rsidR="004B1344" w:rsidRPr="009230C4" w:rsidRDefault="004B1344" w:rsidP="004B1344">
      <w:pPr>
        <w:pStyle w:val="EndNoteBibliography"/>
        <w:spacing w:after="0"/>
        <w:ind w:left="720" w:hanging="720"/>
        <w:rPr>
          <w:noProof/>
        </w:rPr>
      </w:pPr>
      <w:r w:rsidRPr="009230C4">
        <w:rPr>
          <w:noProof/>
        </w:rPr>
        <w:t>28.</w:t>
      </w:r>
      <w:r w:rsidRPr="009230C4">
        <w:rPr>
          <w:noProof/>
        </w:rPr>
        <w:tab/>
        <w:t xml:space="preserve">Alizadeh, S.D., et al., </w:t>
      </w:r>
      <w:r w:rsidRPr="009230C4">
        <w:rPr>
          <w:i/>
          <w:noProof/>
        </w:rPr>
        <w:t>Human studies of the efficacy and safety of stem cells in the treatment of diabetic peripheral neuropathy: a systematic review and meta-analysis.</w:t>
      </w:r>
      <w:r w:rsidRPr="009230C4">
        <w:rPr>
          <w:noProof/>
        </w:rPr>
        <w:t xml:space="preserve"> Stem Cell Research &amp; Therapy, 2024. </w:t>
      </w:r>
      <w:r w:rsidRPr="009230C4">
        <w:rPr>
          <w:b/>
          <w:noProof/>
        </w:rPr>
        <w:t>15</w:t>
      </w:r>
      <w:r w:rsidRPr="009230C4">
        <w:rPr>
          <w:noProof/>
        </w:rPr>
        <w:t>(1): p. 442.</w:t>
      </w:r>
    </w:p>
    <w:p w14:paraId="2338A49F" w14:textId="77777777" w:rsidR="004B1344" w:rsidRPr="009230C4" w:rsidRDefault="004B1344" w:rsidP="004B1344">
      <w:pPr>
        <w:pStyle w:val="EndNoteBibliography"/>
        <w:spacing w:after="0"/>
        <w:ind w:left="720" w:hanging="720"/>
        <w:rPr>
          <w:noProof/>
        </w:rPr>
      </w:pPr>
      <w:r w:rsidRPr="009230C4">
        <w:rPr>
          <w:noProof/>
        </w:rPr>
        <w:t>29.</w:t>
      </w:r>
      <w:r w:rsidRPr="009230C4">
        <w:rPr>
          <w:noProof/>
        </w:rPr>
        <w:tab/>
        <w:t xml:space="preserve">Wang, X., et al., </w:t>
      </w:r>
      <w:r w:rsidRPr="009230C4">
        <w:rPr>
          <w:i/>
          <w:noProof/>
        </w:rPr>
        <w:t>Therapeutic prospect on umbilical cord mesenchymal stem cells in animal model with primary ovarian insufficiency: a meta-analysis.</w:t>
      </w:r>
      <w:r w:rsidRPr="009230C4">
        <w:rPr>
          <w:noProof/>
        </w:rPr>
        <w:t xml:space="preserve"> Front Med (Lausanne), 2023. </w:t>
      </w:r>
      <w:r w:rsidRPr="009230C4">
        <w:rPr>
          <w:b/>
          <w:noProof/>
        </w:rPr>
        <w:t>10</w:t>
      </w:r>
      <w:r w:rsidRPr="009230C4">
        <w:rPr>
          <w:noProof/>
        </w:rPr>
        <w:t>: p. 1211070.</w:t>
      </w:r>
    </w:p>
    <w:p w14:paraId="29B8E751" w14:textId="77777777" w:rsidR="004B1344" w:rsidRPr="009230C4" w:rsidRDefault="004B1344" w:rsidP="004B1344">
      <w:pPr>
        <w:pStyle w:val="EndNoteBibliography"/>
        <w:spacing w:after="0"/>
        <w:ind w:left="720" w:hanging="720"/>
        <w:rPr>
          <w:noProof/>
        </w:rPr>
      </w:pPr>
      <w:r w:rsidRPr="009230C4">
        <w:rPr>
          <w:noProof/>
        </w:rPr>
        <w:lastRenderedPageBreak/>
        <w:t>30.</w:t>
      </w:r>
      <w:r w:rsidRPr="009230C4">
        <w:rPr>
          <w:noProof/>
        </w:rPr>
        <w:tab/>
        <w:t xml:space="preserve">Xie, R.-h., et al., </w:t>
      </w:r>
      <w:r w:rsidRPr="009230C4">
        <w:rPr>
          <w:i/>
          <w:noProof/>
        </w:rPr>
        <w:t>Effect of mesenchymal stromal cells transplantation on the outcomes of patients with knee osteoarthritis: A systematic review and meta-analysis.</w:t>
      </w:r>
      <w:r w:rsidRPr="009230C4">
        <w:rPr>
          <w:noProof/>
        </w:rPr>
        <w:t xml:space="preserve"> Journal of Orthopaedic Research, 2024. </w:t>
      </w:r>
      <w:r w:rsidRPr="009230C4">
        <w:rPr>
          <w:b/>
          <w:noProof/>
        </w:rPr>
        <w:t>42</w:t>
      </w:r>
      <w:r w:rsidRPr="009230C4">
        <w:rPr>
          <w:noProof/>
        </w:rPr>
        <w:t>(4): p. 753-768.</w:t>
      </w:r>
    </w:p>
    <w:p w14:paraId="79BCA9F1" w14:textId="77777777" w:rsidR="004B1344" w:rsidRPr="009230C4" w:rsidRDefault="004B1344" w:rsidP="004B1344">
      <w:pPr>
        <w:pStyle w:val="EndNoteBibliography"/>
        <w:spacing w:after="0"/>
        <w:ind w:left="720" w:hanging="720"/>
        <w:rPr>
          <w:noProof/>
        </w:rPr>
      </w:pPr>
      <w:r w:rsidRPr="009230C4">
        <w:rPr>
          <w:noProof/>
        </w:rPr>
        <w:t>31.</w:t>
      </w:r>
      <w:r w:rsidRPr="009230C4">
        <w:rPr>
          <w:noProof/>
        </w:rPr>
        <w:tab/>
        <w:t xml:space="preserve">Beese, S.E., et al., </w:t>
      </w:r>
      <w:r w:rsidRPr="009230C4">
        <w:rPr>
          <w:i/>
          <w:noProof/>
        </w:rPr>
        <w:t>A systematic review and network meta-analysis of interventions to preserve insulin-secreting beta cell function in people newly diagnosed with type 1 diabetes: results from randomised controlled trials of immunomodulatory therapies.</w:t>
      </w:r>
      <w:r w:rsidRPr="009230C4">
        <w:rPr>
          <w:noProof/>
        </w:rPr>
        <w:t xml:space="preserve"> BMC Medicine, 2025. </w:t>
      </w:r>
      <w:r w:rsidRPr="009230C4">
        <w:rPr>
          <w:b/>
          <w:noProof/>
        </w:rPr>
        <w:t>23</w:t>
      </w:r>
      <w:r w:rsidRPr="009230C4">
        <w:rPr>
          <w:noProof/>
        </w:rPr>
        <w:t>(1): p. 351.</w:t>
      </w:r>
    </w:p>
    <w:p w14:paraId="1F8BE0CD" w14:textId="77777777" w:rsidR="004B1344" w:rsidRPr="009230C4" w:rsidRDefault="004B1344" w:rsidP="004B1344">
      <w:pPr>
        <w:pStyle w:val="EndNoteBibliography"/>
        <w:spacing w:after="0"/>
        <w:ind w:left="720" w:hanging="720"/>
        <w:rPr>
          <w:noProof/>
        </w:rPr>
      </w:pPr>
      <w:r w:rsidRPr="009230C4">
        <w:rPr>
          <w:noProof/>
        </w:rPr>
        <w:t>32.</w:t>
      </w:r>
      <w:r w:rsidRPr="009230C4">
        <w:rPr>
          <w:noProof/>
        </w:rPr>
        <w:tab/>
        <w:t xml:space="preserve">Tang, X., H. Huang, and L. Hao, </w:t>
      </w:r>
      <w:r w:rsidRPr="009230C4">
        <w:rPr>
          <w:i/>
          <w:noProof/>
        </w:rPr>
        <w:t>Decadal analysis of efficacy and safety profiles of mesenchymal stem cells from varied sources in knee osteoarthritis patients: A systematic review and network meta-analysis.</w:t>
      </w:r>
      <w:r w:rsidRPr="009230C4">
        <w:rPr>
          <w:noProof/>
        </w:rPr>
        <w:t xml:space="preserve"> Experimental Gerontology, 2024. </w:t>
      </w:r>
      <w:r w:rsidRPr="009230C4">
        <w:rPr>
          <w:b/>
          <w:noProof/>
        </w:rPr>
        <w:t>192</w:t>
      </w:r>
      <w:r w:rsidRPr="009230C4">
        <w:rPr>
          <w:noProof/>
        </w:rPr>
        <w:t>: p. 112460.</w:t>
      </w:r>
    </w:p>
    <w:p w14:paraId="0B36A396" w14:textId="77777777" w:rsidR="004B1344" w:rsidRPr="009230C4" w:rsidRDefault="004B1344" w:rsidP="004B1344">
      <w:pPr>
        <w:pStyle w:val="EndNoteBibliography"/>
        <w:spacing w:after="0"/>
        <w:ind w:left="720" w:hanging="720"/>
        <w:rPr>
          <w:noProof/>
        </w:rPr>
      </w:pPr>
      <w:r w:rsidRPr="009230C4">
        <w:rPr>
          <w:noProof/>
        </w:rPr>
        <w:t>33.</w:t>
      </w:r>
      <w:r w:rsidRPr="009230C4">
        <w:rPr>
          <w:noProof/>
        </w:rPr>
        <w:tab/>
        <w:t xml:space="preserve">Bojanic, C., et al., </w:t>
      </w:r>
      <w:r w:rsidRPr="009230C4">
        <w:rPr>
          <w:i/>
          <w:noProof/>
        </w:rPr>
        <w:t>Human umbilical cord derived mesenchymal stem cells in peripheral nerve regeneration.</w:t>
      </w:r>
      <w:r w:rsidRPr="009230C4">
        <w:rPr>
          <w:noProof/>
        </w:rPr>
        <w:t xml:space="preserve"> World J Stem Cells, 2020. </w:t>
      </w:r>
      <w:r w:rsidRPr="009230C4">
        <w:rPr>
          <w:b/>
          <w:noProof/>
        </w:rPr>
        <w:t>12</w:t>
      </w:r>
      <w:r w:rsidRPr="009230C4">
        <w:rPr>
          <w:noProof/>
        </w:rPr>
        <w:t>(4): p. 288-302.</w:t>
      </w:r>
    </w:p>
    <w:p w14:paraId="35590412" w14:textId="77777777" w:rsidR="004B1344" w:rsidRPr="009230C4" w:rsidRDefault="004B1344" w:rsidP="004B1344">
      <w:pPr>
        <w:pStyle w:val="EndNoteBibliography"/>
        <w:spacing w:after="0"/>
        <w:ind w:left="720" w:hanging="720"/>
        <w:rPr>
          <w:noProof/>
        </w:rPr>
      </w:pPr>
      <w:r w:rsidRPr="009230C4">
        <w:rPr>
          <w:noProof/>
        </w:rPr>
        <w:t>34.</w:t>
      </w:r>
      <w:r w:rsidRPr="009230C4">
        <w:rPr>
          <w:noProof/>
        </w:rPr>
        <w:tab/>
        <w:t xml:space="preserve">Pawitan, J.A., et al., </w:t>
      </w:r>
      <w:r w:rsidRPr="009230C4">
        <w:rPr>
          <w:i/>
          <w:noProof/>
        </w:rPr>
        <w:t>Towards Standardized Stem Cell Therapy in Type 2 Diabetes Mellitus: A Systematic Review.</w:t>
      </w:r>
      <w:r w:rsidRPr="009230C4">
        <w:rPr>
          <w:noProof/>
        </w:rPr>
        <w:t xml:space="preserve"> Curr Stem Cell Res Ther, 2018. </w:t>
      </w:r>
      <w:r w:rsidRPr="009230C4">
        <w:rPr>
          <w:b/>
          <w:noProof/>
        </w:rPr>
        <w:t>13</w:t>
      </w:r>
      <w:r w:rsidRPr="009230C4">
        <w:rPr>
          <w:noProof/>
        </w:rPr>
        <w:t>(6): p. 476-488.</w:t>
      </w:r>
    </w:p>
    <w:p w14:paraId="55A657CE" w14:textId="77777777" w:rsidR="004B1344" w:rsidRPr="009230C4" w:rsidRDefault="004B1344" w:rsidP="004B1344">
      <w:pPr>
        <w:pStyle w:val="EndNoteBibliography"/>
        <w:spacing w:after="0"/>
        <w:ind w:left="720" w:hanging="720"/>
        <w:rPr>
          <w:noProof/>
        </w:rPr>
      </w:pPr>
      <w:r w:rsidRPr="009230C4">
        <w:rPr>
          <w:noProof/>
        </w:rPr>
        <w:t>35.</w:t>
      </w:r>
      <w:r w:rsidRPr="009230C4">
        <w:rPr>
          <w:noProof/>
        </w:rPr>
        <w:tab/>
        <w:t xml:space="preserve">Cheng, F., et al., </w:t>
      </w:r>
      <w:r w:rsidRPr="009230C4">
        <w:rPr>
          <w:i/>
          <w:noProof/>
        </w:rPr>
        <w:t>Mesenchymal Stem Cell Transplantation For Hepatitis B Virus-Related Acute-on-Chronic Liver Failure: A Systematic Review and Meta-Analysis.</w:t>
      </w:r>
      <w:r w:rsidRPr="009230C4">
        <w:rPr>
          <w:noProof/>
        </w:rPr>
        <w:t xml:space="preserve"> Curr Stem Cell Res Ther, 2023. </w:t>
      </w:r>
      <w:r w:rsidRPr="009230C4">
        <w:rPr>
          <w:b/>
          <w:noProof/>
        </w:rPr>
        <w:t>18</w:t>
      </w:r>
      <w:r w:rsidRPr="009230C4">
        <w:rPr>
          <w:noProof/>
        </w:rPr>
        <w:t>(6): p. 834-842.</w:t>
      </w:r>
    </w:p>
    <w:p w14:paraId="678DD5BE" w14:textId="77777777" w:rsidR="004B1344" w:rsidRPr="009230C4" w:rsidRDefault="004B1344" w:rsidP="004B1344">
      <w:pPr>
        <w:pStyle w:val="EndNoteBibliography"/>
        <w:spacing w:after="0"/>
        <w:ind w:left="720" w:hanging="720"/>
        <w:rPr>
          <w:noProof/>
        </w:rPr>
      </w:pPr>
      <w:r w:rsidRPr="009230C4">
        <w:rPr>
          <w:noProof/>
        </w:rPr>
        <w:t>36.</w:t>
      </w:r>
      <w:r w:rsidRPr="009230C4">
        <w:rPr>
          <w:noProof/>
        </w:rPr>
        <w:tab/>
        <w:t xml:space="preserve">Wei, R., et al., </w:t>
      </w:r>
      <w:r w:rsidRPr="009230C4">
        <w:rPr>
          <w:i/>
          <w:noProof/>
        </w:rPr>
        <w:t>Efficacy and Potential Mechanisms of Umbilical Cord-Derived Mesenchymal Stem Cells in the Treatment of Ischemic Stroke in Animal Models: A Meta-Analysis.</w:t>
      </w:r>
      <w:r w:rsidRPr="009230C4">
        <w:rPr>
          <w:noProof/>
        </w:rPr>
        <w:t xml:space="preserve"> CNS Neurosci Ther, 2025. </w:t>
      </w:r>
      <w:r w:rsidRPr="009230C4">
        <w:rPr>
          <w:b/>
          <w:noProof/>
        </w:rPr>
        <w:t>31</w:t>
      </w:r>
      <w:r w:rsidRPr="009230C4">
        <w:rPr>
          <w:noProof/>
        </w:rPr>
        <w:t>(4): p. e70357.</w:t>
      </w:r>
    </w:p>
    <w:p w14:paraId="1C22C469" w14:textId="77777777" w:rsidR="004B1344" w:rsidRPr="009230C4" w:rsidRDefault="004B1344" w:rsidP="004B1344">
      <w:pPr>
        <w:pStyle w:val="EndNoteBibliography"/>
        <w:spacing w:after="0"/>
        <w:ind w:left="720" w:hanging="720"/>
        <w:rPr>
          <w:noProof/>
        </w:rPr>
      </w:pPr>
      <w:r w:rsidRPr="009230C4">
        <w:rPr>
          <w:noProof/>
        </w:rPr>
        <w:t>37.</w:t>
      </w:r>
      <w:r w:rsidRPr="009230C4">
        <w:rPr>
          <w:noProof/>
        </w:rPr>
        <w:tab/>
        <w:t xml:space="preserve">Liu, J., Y. Yang, and Y. Qi, </w:t>
      </w:r>
      <w:r w:rsidRPr="009230C4">
        <w:rPr>
          <w:i/>
          <w:noProof/>
        </w:rPr>
        <w:t>Efficacy of mesenchymal stromal cells in the treatment of type 1 diabetes: a systematic review.</w:t>
      </w:r>
      <w:r w:rsidRPr="009230C4">
        <w:rPr>
          <w:noProof/>
        </w:rPr>
        <w:t xml:space="preserve"> Cell Tissue Bank, 2024. </w:t>
      </w:r>
      <w:r w:rsidRPr="009230C4">
        <w:rPr>
          <w:b/>
          <w:noProof/>
        </w:rPr>
        <w:t>25</w:t>
      </w:r>
      <w:r w:rsidRPr="009230C4">
        <w:rPr>
          <w:noProof/>
        </w:rPr>
        <w:t>(2): p. 663-676.</w:t>
      </w:r>
    </w:p>
    <w:p w14:paraId="66FC20C0" w14:textId="77777777" w:rsidR="004B1344" w:rsidRPr="009230C4" w:rsidRDefault="004B1344" w:rsidP="004B1344">
      <w:pPr>
        <w:pStyle w:val="EndNoteBibliography"/>
        <w:spacing w:after="0"/>
        <w:ind w:left="720" w:hanging="720"/>
        <w:rPr>
          <w:noProof/>
        </w:rPr>
      </w:pPr>
      <w:r w:rsidRPr="009230C4">
        <w:rPr>
          <w:noProof/>
        </w:rPr>
        <w:t>38.</w:t>
      </w:r>
      <w:r w:rsidRPr="009230C4">
        <w:rPr>
          <w:noProof/>
        </w:rPr>
        <w:tab/>
        <w:t xml:space="preserve">Karamini, A., et al., </w:t>
      </w:r>
      <w:r w:rsidRPr="009230C4">
        <w:rPr>
          <w:i/>
          <w:noProof/>
        </w:rPr>
        <w:t>Therapeutic Potential of Mesenchymal Stromal Stem Cells in Rheumatoid Arthritis: a Systematic Review of In Vivo Studies.</w:t>
      </w:r>
      <w:r w:rsidRPr="009230C4">
        <w:rPr>
          <w:noProof/>
        </w:rPr>
        <w:t xml:space="preserve"> Stem Cell Rev Rep, 2020. </w:t>
      </w:r>
      <w:r w:rsidRPr="009230C4">
        <w:rPr>
          <w:b/>
          <w:noProof/>
        </w:rPr>
        <w:t>16</w:t>
      </w:r>
      <w:r w:rsidRPr="009230C4">
        <w:rPr>
          <w:noProof/>
        </w:rPr>
        <w:t>(2): p. 276-287.</w:t>
      </w:r>
    </w:p>
    <w:p w14:paraId="2F255D0F" w14:textId="77777777" w:rsidR="004B1344" w:rsidRPr="009230C4" w:rsidRDefault="004B1344" w:rsidP="004B1344">
      <w:pPr>
        <w:pStyle w:val="EndNoteBibliography"/>
        <w:spacing w:after="0"/>
        <w:ind w:left="720" w:hanging="720"/>
        <w:rPr>
          <w:noProof/>
        </w:rPr>
      </w:pPr>
      <w:r w:rsidRPr="009230C4">
        <w:rPr>
          <w:noProof/>
        </w:rPr>
        <w:t>39.</w:t>
      </w:r>
      <w:r w:rsidRPr="009230C4">
        <w:rPr>
          <w:noProof/>
        </w:rPr>
        <w:tab/>
        <w:t xml:space="preserve">Peng, W., et al., </w:t>
      </w:r>
      <w:r w:rsidRPr="009230C4">
        <w:rPr>
          <w:i/>
          <w:noProof/>
        </w:rPr>
        <w:t>Systematic review and meta-analysis of efficacy of mesenchymal stem cells on locomotor recovery in animal models of traumatic brain injury.</w:t>
      </w:r>
      <w:r w:rsidRPr="009230C4">
        <w:rPr>
          <w:noProof/>
        </w:rPr>
        <w:t xml:space="preserve"> Stem Cell Res Ther, 2015. </w:t>
      </w:r>
      <w:r w:rsidRPr="009230C4">
        <w:rPr>
          <w:b/>
          <w:noProof/>
        </w:rPr>
        <w:t>6</w:t>
      </w:r>
      <w:r w:rsidRPr="009230C4">
        <w:rPr>
          <w:noProof/>
        </w:rPr>
        <w:t>(1): p. 47.</w:t>
      </w:r>
    </w:p>
    <w:p w14:paraId="272706A3" w14:textId="77777777" w:rsidR="004B1344" w:rsidRPr="009230C4" w:rsidRDefault="004B1344" w:rsidP="004B1344">
      <w:pPr>
        <w:pStyle w:val="EndNoteBibliography"/>
        <w:spacing w:after="0"/>
        <w:ind w:left="720" w:hanging="720"/>
        <w:rPr>
          <w:noProof/>
        </w:rPr>
      </w:pPr>
      <w:r w:rsidRPr="009230C4">
        <w:rPr>
          <w:noProof/>
        </w:rPr>
        <w:t>40.</w:t>
      </w:r>
      <w:r w:rsidRPr="009230C4">
        <w:rPr>
          <w:noProof/>
        </w:rPr>
        <w:tab/>
        <w:t xml:space="preserve">Abouzid, M.R., et al., </w:t>
      </w:r>
      <w:r w:rsidRPr="009230C4">
        <w:rPr>
          <w:i/>
          <w:noProof/>
        </w:rPr>
        <w:t>The Safety and Efficacy of Human Umbilical Cord-Derived Mesenchymal Stem Cells in Patients With Heart Failure and Myocardial Infarction: A Meta-Analysis of Clinical Trials.</w:t>
      </w:r>
      <w:r w:rsidRPr="009230C4">
        <w:rPr>
          <w:noProof/>
        </w:rPr>
        <w:t xml:space="preserve"> Cureus, 2023. </w:t>
      </w:r>
      <w:r w:rsidRPr="009230C4">
        <w:rPr>
          <w:b/>
          <w:noProof/>
        </w:rPr>
        <w:t>15</w:t>
      </w:r>
      <w:r w:rsidRPr="009230C4">
        <w:rPr>
          <w:noProof/>
        </w:rPr>
        <w:t>(11): p. e49645.</w:t>
      </w:r>
    </w:p>
    <w:p w14:paraId="1BAD1B2A" w14:textId="77777777" w:rsidR="004B1344" w:rsidRPr="009230C4" w:rsidRDefault="004B1344" w:rsidP="004B1344">
      <w:pPr>
        <w:pStyle w:val="EndNoteBibliography"/>
        <w:spacing w:after="0"/>
        <w:ind w:left="720" w:hanging="720"/>
        <w:rPr>
          <w:noProof/>
        </w:rPr>
      </w:pPr>
      <w:r w:rsidRPr="009230C4">
        <w:rPr>
          <w:noProof/>
        </w:rPr>
        <w:t>41.</w:t>
      </w:r>
      <w:r w:rsidRPr="009230C4">
        <w:rPr>
          <w:noProof/>
        </w:rPr>
        <w:tab/>
        <w:t xml:space="preserve">Uwishema, O., et al., </w:t>
      </w:r>
      <w:r w:rsidRPr="009230C4">
        <w:rPr>
          <w:i/>
          <w:noProof/>
        </w:rPr>
        <w:t>Stem cell therapy use in patients with dementia: a systematic review.</w:t>
      </w:r>
      <w:r w:rsidRPr="009230C4">
        <w:rPr>
          <w:noProof/>
        </w:rPr>
        <w:t xml:space="preserve"> Int J Emerg Med, 2025. </w:t>
      </w:r>
      <w:r w:rsidRPr="009230C4">
        <w:rPr>
          <w:b/>
          <w:noProof/>
        </w:rPr>
        <w:t>18</w:t>
      </w:r>
      <w:r w:rsidRPr="009230C4">
        <w:rPr>
          <w:noProof/>
        </w:rPr>
        <w:t>(1): p. 95.</w:t>
      </w:r>
    </w:p>
    <w:p w14:paraId="6DDD1DEE" w14:textId="77777777" w:rsidR="004B1344" w:rsidRPr="009230C4" w:rsidRDefault="004B1344" w:rsidP="004B1344">
      <w:pPr>
        <w:pStyle w:val="EndNoteBibliography"/>
        <w:spacing w:after="0"/>
        <w:ind w:left="720" w:hanging="720"/>
        <w:rPr>
          <w:noProof/>
        </w:rPr>
      </w:pPr>
      <w:r w:rsidRPr="009230C4">
        <w:rPr>
          <w:noProof/>
        </w:rPr>
        <w:t>42.</w:t>
      </w:r>
      <w:r w:rsidRPr="009230C4">
        <w:rPr>
          <w:noProof/>
        </w:rPr>
        <w:tab/>
        <w:t xml:space="preserve">Wang, J., et al., </w:t>
      </w:r>
      <w:r w:rsidRPr="009230C4">
        <w:rPr>
          <w:i/>
          <w:noProof/>
        </w:rPr>
        <w:t>Research Status of the Safety and Efficacy of Mesenchymal Stem Cells in the Treatment of COVID-19-Related Pneumonia: A Systematic Review and Meta-Analysis.</w:t>
      </w:r>
      <w:r w:rsidRPr="009230C4">
        <w:rPr>
          <w:noProof/>
        </w:rPr>
        <w:t xml:space="preserve"> Stem Cells Dev, 2021. </w:t>
      </w:r>
      <w:r w:rsidRPr="009230C4">
        <w:rPr>
          <w:b/>
          <w:noProof/>
        </w:rPr>
        <w:t>30</w:t>
      </w:r>
      <w:r w:rsidRPr="009230C4">
        <w:rPr>
          <w:noProof/>
        </w:rPr>
        <w:t>(19): p. 947-969.</w:t>
      </w:r>
    </w:p>
    <w:p w14:paraId="5496A23C" w14:textId="77777777" w:rsidR="004B1344" w:rsidRPr="009230C4" w:rsidRDefault="004B1344" w:rsidP="004B1344">
      <w:pPr>
        <w:pStyle w:val="EndNoteBibliography"/>
        <w:spacing w:after="0"/>
        <w:ind w:left="720" w:hanging="720"/>
        <w:rPr>
          <w:noProof/>
        </w:rPr>
      </w:pPr>
      <w:r w:rsidRPr="009230C4">
        <w:rPr>
          <w:noProof/>
        </w:rPr>
        <w:t>43.</w:t>
      </w:r>
      <w:r w:rsidRPr="009230C4">
        <w:rPr>
          <w:noProof/>
        </w:rPr>
        <w:tab/>
        <w:t xml:space="preserve">Sourugeon, Y., et al., </w:t>
      </w:r>
      <w:r w:rsidRPr="009230C4">
        <w:rPr>
          <w:i/>
          <w:noProof/>
        </w:rPr>
        <w:t xml:space="preserve">Cell-based therapies have disease-modifying effects on osteoarthritis in animal models: A systematic review by the ESSKA Orthobiologic Initiative. Part 3: Umbilical cord, placenta, and other sources for </w:t>
      </w:r>
      <w:r w:rsidRPr="009230C4">
        <w:rPr>
          <w:i/>
          <w:noProof/>
        </w:rPr>
        <w:lastRenderedPageBreak/>
        <w:t>cell-based injectable therapies.</w:t>
      </w:r>
      <w:r w:rsidRPr="009230C4">
        <w:rPr>
          <w:noProof/>
        </w:rPr>
        <w:t xml:space="preserve"> Knee Surg Sports Traumatol Arthrosc, 2025. </w:t>
      </w:r>
      <w:r w:rsidRPr="009230C4">
        <w:rPr>
          <w:b/>
          <w:noProof/>
        </w:rPr>
        <w:t>33</w:t>
      </w:r>
      <w:r w:rsidRPr="009230C4">
        <w:rPr>
          <w:noProof/>
        </w:rPr>
        <w:t>(5): p. 1695-1708.</w:t>
      </w:r>
    </w:p>
    <w:p w14:paraId="4E4F16FD" w14:textId="77777777" w:rsidR="004B1344" w:rsidRPr="009230C4" w:rsidRDefault="004B1344" w:rsidP="004B1344">
      <w:pPr>
        <w:pStyle w:val="EndNoteBibliography"/>
        <w:spacing w:after="0"/>
        <w:ind w:left="720" w:hanging="720"/>
        <w:rPr>
          <w:noProof/>
        </w:rPr>
      </w:pPr>
      <w:r w:rsidRPr="009230C4">
        <w:rPr>
          <w:noProof/>
        </w:rPr>
        <w:t>44.</w:t>
      </w:r>
      <w:r w:rsidRPr="009230C4">
        <w:rPr>
          <w:noProof/>
        </w:rPr>
        <w:tab/>
        <w:t xml:space="preserve">Liu, Y., et al., </w:t>
      </w:r>
      <w:r w:rsidRPr="009230C4">
        <w:rPr>
          <w:i/>
          <w:noProof/>
        </w:rPr>
        <w:t>The assessment of mesenchymal stem cells therapy in acute on chronic liver failure and chronic liver disease: a systematic review and meta-analysis of randomized controlled clinical trials.</w:t>
      </w:r>
      <w:r w:rsidRPr="009230C4">
        <w:rPr>
          <w:noProof/>
        </w:rPr>
        <w:t xml:space="preserve"> Stem Cell Res Ther, 2022. </w:t>
      </w:r>
      <w:r w:rsidRPr="009230C4">
        <w:rPr>
          <w:b/>
          <w:noProof/>
        </w:rPr>
        <w:t>13</w:t>
      </w:r>
      <w:r w:rsidRPr="009230C4">
        <w:rPr>
          <w:noProof/>
        </w:rPr>
        <w:t>(1): p. 204.</w:t>
      </w:r>
    </w:p>
    <w:p w14:paraId="4EF46232" w14:textId="77777777" w:rsidR="004B1344" w:rsidRPr="009230C4" w:rsidRDefault="004B1344" w:rsidP="004B1344">
      <w:pPr>
        <w:pStyle w:val="EndNoteBibliography"/>
        <w:spacing w:after="0"/>
        <w:ind w:left="720" w:hanging="720"/>
        <w:rPr>
          <w:noProof/>
        </w:rPr>
      </w:pPr>
      <w:r w:rsidRPr="009230C4">
        <w:rPr>
          <w:noProof/>
        </w:rPr>
        <w:t>45.</w:t>
      </w:r>
      <w:r w:rsidRPr="009230C4">
        <w:rPr>
          <w:noProof/>
        </w:rPr>
        <w:tab/>
        <w:t xml:space="preserve">Oloyo, A.K., M.A. Ambele, and M.S. Pepper, </w:t>
      </w:r>
      <w:r w:rsidRPr="009230C4">
        <w:rPr>
          <w:i/>
          <w:noProof/>
        </w:rPr>
        <w:t>Contrasting Views on the Role of Mesenchymal Stromal/Stem Cells in Tumour Growth: A Systematic Review of Experimental Design.</w:t>
      </w:r>
      <w:r w:rsidRPr="009230C4">
        <w:rPr>
          <w:noProof/>
        </w:rPr>
        <w:t xml:space="preserve"> Adv Exp Med Biol, 2018. </w:t>
      </w:r>
      <w:r w:rsidRPr="009230C4">
        <w:rPr>
          <w:b/>
          <w:noProof/>
        </w:rPr>
        <w:t>1083</w:t>
      </w:r>
      <w:r w:rsidRPr="009230C4">
        <w:rPr>
          <w:noProof/>
        </w:rPr>
        <w:t>: p. 103-124.</w:t>
      </w:r>
    </w:p>
    <w:p w14:paraId="55B48B80" w14:textId="77777777" w:rsidR="004B1344" w:rsidRPr="009230C4" w:rsidRDefault="004B1344" w:rsidP="004B1344">
      <w:pPr>
        <w:pStyle w:val="EndNoteBibliography"/>
        <w:spacing w:after="0"/>
        <w:ind w:left="720" w:hanging="720"/>
        <w:rPr>
          <w:noProof/>
        </w:rPr>
      </w:pPr>
      <w:r w:rsidRPr="009230C4">
        <w:rPr>
          <w:noProof/>
        </w:rPr>
        <w:t>46.</w:t>
      </w:r>
      <w:r w:rsidRPr="009230C4">
        <w:rPr>
          <w:noProof/>
        </w:rPr>
        <w:tab/>
        <w:t xml:space="preserve">Azimi, A., et al., </w:t>
      </w:r>
      <w:r w:rsidRPr="009230C4">
        <w:rPr>
          <w:i/>
          <w:noProof/>
        </w:rPr>
        <w:t>Stem cell therapy for locomotion recovery and neuropathic pain alleviation in spinal cord injury: an umbrella review and meta-analysis.</w:t>
      </w:r>
      <w:r w:rsidRPr="009230C4">
        <w:rPr>
          <w:noProof/>
        </w:rPr>
        <w:t xml:space="preserve"> Spinal Cord, 2025. </w:t>
      </w:r>
      <w:r w:rsidRPr="009230C4">
        <w:rPr>
          <w:b/>
          <w:noProof/>
        </w:rPr>
        <w:t>63</w:t>
      </w:r>
      <w:r w:rsidRPr="009230C4">
        <w:rPr>
          <w:noProof/>
        </w:rPr>
        <w:t>(8): p. 393-409.</w:t>
      </w:r>
    </w:p>
    <w:p w14:paraId="03DC48CC" w14:textId="77777777" w:rsidR="004B1344" w:rsidRPr="009230C4" w:rsidRDefault="004B1344" w:rsidP="004B1344">
      <w:pPr>
        <w:pStyle w:val="EndNoteBibliography"/>
        <w:spacing w:after="0"/>
        <w:ind w:left="720" w:hanging="720"/>
        <w:rPr>
          <w:noProof/>
        </w:rPr>
      </w:pPr>
      <w:r w:rsidRPr="009230C4">
        <w:rPr>
          <w:noProof/>
        </w:rPr>
        <w:t>47.</w:t>
      </w:r>
      <w:r w:rsidRPr="009230C4">
        <w:rPr>
          <w:noProof/>
        </w:rPr>
        <w:tab/>
        <w:t xml:space="preserve">Bruschettini, M., A. Badura, and O. Romantsik, </w:t>
      </w:r>
      <w:r w:rsidRPr="009230C4">
        <w:rPr>
          <w:i/>
          <w:noProof/>
        </w:rPr>
        <w:t>Stem cell-based interventions for the treatment of stroke in newborn infants.</w:t>
      </w:r>
      <w:r w:rsidRPr="009230C4">
        <w:rPr>
          <w:noProof/>
        </w:rPr>
        <w:t xml:space="preserve"> Cochrane Database Syst Rev, 2023. </w:t>
      </w:r>
      <w:r w:rsidRPr="009230C4">
        <w:rPr>
          <w:b/>
          <w:noProof/>
        </w:rPr>
        <w:t>11</w:t>
      </w:r>
      <w:r w:rsidRPr="009230C4">
        <w:rPr>
          <w:noProof/>
        </w:rPr>
        <w:t>(11): p. Cd015582.</w:t>
      </w:r>
    </w:p>
    <w:p w14:paraId="56AE9DDB" w14:textId="77777777" w:rsidR="004B1344" w:rsidRPr="009230C4" w:rsidRDefault="004B1344" w:rsidP="004B1344">
      <w:pPr>
        <w:pStyle w:val="EndNoteBibliography"/>
        <w:spacing w:after="0"/>
        <w:ind w:left="720" w:hanging="720"/>
        <w:rPr>
          <w:noProof/>
        </w:rPr>
      </w:pPr>
      <w:r w:rsidRPr="009230C4">
        <w:rPr>
          <w:noProof/>
        </w:rPr>
        <w:t>48.</w:t>
      </w:r>
      <w:r w:rsidRPr="009230C4">
        <w:rPr>
          <w:noProof/>
        </w:rPr>
        <w:tab/>
        <w:t xml:space="preserve">Liu, S., et al., </w:t>
      </w:r>
      <w:r w:rsidRPr="009230C4">
        <w:rPr>
          <w:i/>
          <w:noProof/>
        </w:rPr>
        <w:t>A Comparative Study of Different Stem Cell Transplantation for Spinal Cord Injury: A Systematic Review and Network Meta-Analysis.</w:t>
      </w:r>
      <w:r w:rsidRPr="009230C4">
        <w:rPr>
          <w:noProof/>
        </w:rPr>
        <w:t xml:space="preserve"> World Neurosurg, 2022. </w:t>
      </w:r>
      <w:r w:rsidRPr="009230C4">
        <w:rPr>
          <w:b/>
          <w:noProof/>
        </w:rPr>
        <w:t>159</w:t>
      </w:r>
      <w:r w:rsidRPr="009230C4">
        <w:rPr>
          <w:noProof/>
        </w:rPr>
        <w:t>: p. e232-e243.</w:t>
      </w:r>
    </w:p>
    <w:p w14:paraId="796D2302" w14:textId="77777777" w:rsidR="004B1344" w:rsidRPr="009230C4" w:rsidRDefault="004B1344" w:rsidP="004B1344">
      <w:pPr>
        <w:pStyle w:val="EndNoteBibliography"/>
        <w:spacing w:after="0"/>
        <w:ind w:left="720" w:hanging="720"/>
        <w:rPr>
          <w:noProof/>
        </w:rPr>
      </w:pPr>
      <w:r w:rsidRPr="009230C4">
        <w:rPr>
          <w:noProof/>
        </w:rPr>
        <w:t>49.</w:t>
      </w:r>
      <w:r w:rsidRPr="009230C4">
        <w:rPr>
          <w:noProof/>
        </w:rPr>
        <w:tab/>
        <w:t xml:space="preserve">Hum, C., et al., </w:t>
      </w:r>
      <w:r w:rsidRPr="009230C4">
        <w:rPr>
          <w:i/>
          <w:noProof/>
        </w:rPr>
        <w:t>Efficacy and Safety of Umbilical Cord-Derived Mesenchymal Stromal Cell Therapy in Preclinical Models of Sepsis: A Systematic Review and Meta-analysis.</w:t>
      </w:r>
      <w:r w:rsidRPr="009230C4">
        <w:rPr>
          <w:noProof/>
        </w:rPr>
        <w:t xml:space="preserve"> Stem Cells Transl Med, 2024. </w:t>
      </w:r>
      <w:r w:rsidRPr="009230C4">
        <w:rPr>
          <w:b/>
          <w:noProof/>
        </w:rPr>
        <w:t>13</w:t>
      </w:r>
      <w:r w:rsidRPr="009230C4">
        <w:rPr>
          <w:noProof/>
        </w:rPr>
        <w:t>(4): p. 346-361.</w:t>
      </w:r>
    </w:p>
    <w:p w14:paraId="19D087DE" w14:textId="77777777" w:rsidR="004B1344" w:rsidRPr="009230C4" w:rsidRDefault="004B1344" w:rsidP="004B1344">
      <w:pPr>
        <w:pStyle w:val="EndNoteBibliography"/>
        <w:spacing w:after="0"/>
        <w:ind w:left="720" w:hanging="720"/>
        <w:rPr>
          <w:noProof/>
        </w:rPr>
      </w:pPr>
      <w:r w:rsidRPr="009230C4">
        <w:rPr>
          <w:noProof/>
        </w:rPr>
        <w:t>50.</w:t>
      </w:r>
      <w:r w:rsidRPr="009230C4">
        <w:rPr>
          <w:noProof/>
        </w:rPr>
        <w:tab/>
        <w:t xml:space="preserve">Dang, L.T.-T., Bui, A. N.-T., Nguyen, C. L.-T., Truong, N. C., Bui, A. T.-V., Le, P. T.-B., &amp; Phan, N. K. , </w:t>
      </w:r>
      <w:r w:rsidRPr="009230C4">
        <w:rPr>
          <w:i/>
          <w:noProof/>
        </w:rPr>
        <w:t>Xenotransplantation of human umbilical cord derived stem cells for treatment of type 1 diabetes mellitus in mice.</w:t>
      </w:r>
      <w:r w:rsidRPr="009230C4">
        <w:rPr>
          <w:noProof/>
        </w:rPr>
        <w:t xml:space="preserve"> Biomedical Research and Therapy, 2016. </w:t>
      </w:r>
      <w:r w:rsidRPr="009230C4">
        <w:rPr>
          <w:b/>
          <w:noProof/>
        </w:rPr>
        <w:t>3</w:t>
      </w:r>
      <w:r w:rsidRPr="009230C4">
        <w:rPr>
          <w:noProof/>
        </w:rPr>
        <w:t>(12): p. 16.</w:t>
      </w:r>
    </w:p>
    <w:p w14:paraId="1F8B89A4" w14:textId="77777777" w:rsidR="004B1344" w:rsidRPr="009230C4" w:rsidRDefault="004B1344" w:rsidP="004B1344">
      <w:pPr>
        <w:pStyle w:val="EndNoteBibliography"/>
        <w:spacing w:after="0"/>
        <w:ind w:left="720" w:hanging="720"/>
        <w:rPr>
          <w:noProof/>
        </w:rPr>
      </w:pPr>
      <w:r w:rsidRPr="009230C4">
        <w:rPr>
          <w:noProof/>
        </w:rPr>
        <w:t>51.</w:t>
      </w:r>
      <w:r w:rsidRPr="009230C4">
        <w:rPr>
          <w:noProof/>
        </w:rPr>
        <w:tab/>
        <w:t xml:space="preserve">Dinh, N.T.-H., et al., </w:t>
      </w:r>
      <w:r w:rsidRPr="009230C4">
        <w:rPr>
          <w:i/>
          <w:noProof/>
        </w:rPr>
        <w:t>Assessment of the safety of hypoxia-primed mesenchymal stem cells derived from umbilical cord and adipose tissues in animals.</w:t>
      </w:r>
      <w:r w:rsidRPr="009230C4">
        <w:rPr>
          <w:noProof/>
        </w:rPr>
        <w:t xml:space="preserve"> Scientific Reports, 2025. </w:t>
      </w:r>
      <w:r w:rsidRPr="009230C4">
        <w:rPr>
          <w:b/>
          <w:noProof/>
        </w:rPr>
        <w:t>15</w:t>
      </w:r>
      <w:r w:rsidRPr="009230C4">
        <w:rPr>
          <w:noProof/>
        </w:rPr>
        <w:t>(1): p. 36055.</w:t>
      </w:r>
    </w:p>
    <w:p w14:paraId="74BD6FF2" w14:textId="77777777" w:rsidR="004B1344" w:rsidRPr="009230C4" w:rsidRDefault="004B1344" w:rsidP="004B1344">
      <w:pPr>
        <w:pStyle w:val="EndNoteBibliography"/>
        <w:spacing w:after="0"/>
        <w:ind w:left="720" w:hanging="720"/>
        <w:rPr>
          <w:noProof/>
        </w:rPr>
      </w:pPr>
      <w:r w:rsidRPr="009230C4">
        <w:rPr>
          <w:noProof/>
        </w:rPr>
        <w:t>52.</w:t>
      </w:r>
      <w:r w:rsidRPr="009230C4">
        <w:rPr>
          <w:noProof/>
        </w:rPr>
        <w:tab/>
        <w:t xml:space="preserve">Le Thi Bich, P., et al., </w:t>
      </w:r>
      <w:r w:rsidRPr="009230C4">
        <w:rPr>
          <w:i/>
          <w:noProof/>
        </w:rPr>
        <w:t>Allogeneic umbilical cord-derived mesenchymal stem cell transplantation for treating chronic obstructive pulmonary disease: a pilot clinical study.</w:t>
      </w:r>
      <w:r w:rsidRPr="009230C4">
        <w:rPr>
          <w:noProof/>
        </w:rPr>
        <w:t xml:space="preserve"> Stem Cell Research &amp; Therapy, 2020. </w:t>
      </w:r>
      <w:r w:rsidRPr="009230C4">
        <w:rPr>
          <w:b/>
          <w:noProof/>
        </w:rPr>
        <w:t>11</w:t>
      </w:r>
      <w:r w:rsidRPr="009230C4">
        <w:rPr>
          <w:noProof/>
        </w:rPr>
        <w:t>(1): p. 60.</w:t>
      </w:r>
    </w:p>
    <w:p w14:paraId="2EC3AEFB" w14:textId="77777777" w:rsidR="004B1344" w:rsidRPr="009230C4" w:rsidRDefault="004B1344" w:rsidP="004B1344">
      <w:pPr>
        <w:pStyle w:val="EndNoteBibliography"/>
        <w:spacing w:after="0"/>
        <w:ind w:left="720" w:hanging="720"/>
        <w:rPr>
          <w:noProof/>
        </w:rPr>
      </w:pPr>
      <w:r w:rsidRPr="009230C4">
        <w:rPr>
          <w:noProof/>
        </w:rPr>
        <w:t>53.</w:t>
      </w:r>
      <w:r w:rsidRPr="009230C4">
        <w:rPr>
          <w:noProof/>
        </w:rPr>
        <w:tab/>
        <w:t xml:space="preserve">Nguyen, L.T., et al., </w:t>
      </w:r>
      <w:r w:rsidRPr="009230C4">
        <w:rPr>
          <w:i/>
          <w:noProof/>
        </w:rPr>
        <w:t>Allogeneic administration of human umbilical cord-derived mesenchymal stem/stromal cells for bronchopulmonary dysplasia: preliminary outcomes in four Vietnamese infants.</w:t>
      </w:r>
      <w:r w:rsidRPr="009230C4">
        <w:rPr>
          <w:noProof/>
        </w:rPr>
        <w:t xml:space="preserve"> J Transl Med, 2020. </w:t>
      </w:r>
      <w:r w:rsidRPr="009230C4">
        <w:rPr>
          <w:b/>
          <w:noProof/>
        </w:rPr>
        <w:t>18</w:t>
      </w:r>
      <w:r w:rsidRPr="009230C4">
        <w:rPr>
          <w:noProof/>
        </w:rPr>
        <w:t>(1): p. 398.</w:t>
      </w:r>
    </w:p>
    <w:p w14:paraId="1376B8A7" w14:textId="77777777" w:rsidR="004B1344" w:rsidRPr="009230C4" w:rsidRDefault="004B1344" w:rsidP="004B1344">
      <w:pPr>
        <w:pStyle w:val="EndNoteBibliography"/>
        <w:spacing w:after="0"/>
        <w:ind w:left="720" w:hanging="720"/>
        <w:rPr>
          <w:noProof/>
        </w:rPr>
      </w:pPr>
      <w:r w:rsidRPr="009230C4">
        <w:rPr>
          <w:noProof/>
        </w:rPr>
        <w:t>54.</w:t>
      </w:r>
      <w:r w:rsidRPr="009230C4">
        <w:rPr>
          <w:noProof/>
        </w:rPr>
        <w:tab/>
        <w:t xml:space="preserve">Hoang, D.M., et al., </w:t>
      </w:r>
      <w:r w:rsidRPr="009230C4">
        <w:rPr>
          <w:i/>
          <w:noProof/>
        </w:rPr>
        <w:t>Clinical Study of Mesenchymal Stem/Stromal Cell Therapy for the Treatment of Frailty: A Proposed Experimental Design for Therapeutic and Mechanistic Investigation.</w:t>
      </w:r>
      <w:r w:rsidRPr="009230C4">
        <w:rPr>
          <w:noProof/>
        </w:rPr>
        <w:t xml:space="preserve"> J Gerontol A Biol Sci Med Sci, 2022. </w:t>
      </w:r>
      <w:r w:rsidRPr="009230C4">
        <w:rPr>
          <w:b/>
          <w:noProof/>
        </w:rPr>
        <w:t>77</w:t>
      </w:r>
      <w:r w:rsidRPr="009230C4">
        <w:rPr>
          <w:noProof/>
        </w:rPr>
        <w:t>(7): p. 1287-1291.</w:t>
      </w:r>
    </w:p>
    <w:p w14:paraId="17B45E16" w14:textId="77777777" w:rsidR="004B1344" w:rsidRPr="009230C4" w:rsidRDefault="004B1344" w:rsidP="004B1344">
      <w:pPr>
        <w:pStyle w:val="EndNoteBibliography"/>
        <w:spacing w:after="0"/>
        <w:ind w:left="720" w:hanging="720"/>
        <w:rPr>
          <w:noProof/>
        </w:rPr>
      </w:pPr>
      <w:r w:rsidRPr="009230C4">
        <w:rPr>
          <w:noProof/>
        </w:rPr>
        <w:t>55.</w:t>
      </w:r>
      <w:r w:rsidRPr="009230C4">
        <w:rPr>
          <w:noProof/>
        </w:rPr>
        <w:tab/>
        <w:t xml:space="preserve">Long, N.T., et al., </w:t>
      </w:r>
      <w:r w:rsidRPr="009230C4">
        <w:rPr>
          <w:i/>
          <w:noProof/>
        </w:rPr>
        <w:t>Establishing a mesenchymal stem cell bank from umbilical cord tissue for cell therapy and initial application in the treatment of knee osteoarthritis at Tam Anh general hospital.</w:t>
      </w:r>
      <w:r w:rsidRPr="009230C4">
        <w:rPr>
          <w:noProof/>
        </w:rPr>
        <w:t xml:space="preserve"> Vietnam Journal of Biotechnology, 2024. </w:t>
      </w:r>
      <w:r w:rsidRPr="009230C4">
        <w:rPr>
          <w:b/>
          <w:noProof/>
        </w:rPr>
        <w:t>22</w:t>
      </w:r>
      <w:r w:rsidRPr="009230C4">
        <w:rPr>
          <w:noProof/>
        </w:rPr>
        <w:t>(2): p. 197-211.</w:t>
      </w:r>
    </w:p>
    <w:p w14:paraId="37846180" w14:textId="77777777" w:rsidR="004B1344" w:rsidRPr="009230C4" w:rsidRDefault="004B1344" w:rsidP="004B1344">
      <w:pPr>
        <w:pStyle w:val="EndNoteBibliography"/>
        <w:spacing w:after="0"/>
        <w:ind w:left="720" w:hanging="720"/>
        <w:rPr>
          <w:noProof/>
        </w:rPr>
      </w:pPr>
      <w:r w:rsidRPr="009230C4">
        <w:rPr>
          <w:noProof/>
        </w:rPr>
        <w:lastRenderedPageBreak/>
        <w:t>56.</w:t>
      </w:r>
      <w:r w:rsidRPr="009230C4">
        <w:rPr>
          <w:noProof/>
        </w:rPr>
        <w:tab/>
        <w:t xml:space="preserve">Page, M.J., et al., </w:t>
      </w:r>
      <w:r w:rsidRPr="009230C4">
        <w:rPr>
          <w:i/>
          <w:noProof/>
        </w:rPr>
        <w:t>The PRISMA 2020 statement: an updated guideline for reporting systematic reviews.</w:t>
      </w:r>
      <w:r w:rsidRPr="009230C4">
        <w:rPr>
          <w:noProof/>
        </w:rPr>
        <w:t xml:space="preserve"> BMJ, 2021. </w:t>
      </w:r>
      <w:r w:rsidRPr="009230C4">
        <w:rPr>
          <w:b/>
          <w:noProof/>
        </w:rPr>
        <w:t>372</w:t>
      </w:r>
      <w:r w:rsidRPr="009230C4">
        <w:rPr>
          <w:noProof/>
        </w:rPr>
        <w:t>: p. n71.</w:t>
      </w:r>
    </w:p>
    <w:p w14:paraId="26C18F56" w14:textId="77777777" w:rsidR="004B1344" w:rsidRPr="009230C4" w:rsidRDefault="004B1344" w:rsidP="004B1344">
      <w:pPr>
        <w:pStyle w:val="EndNoteBibliography"/>
        <w:spacing w:after="0"/>
        <w:ind w:left="720" w:hanging="720"/>
        <w:rPr>
          <w:noProof/>
        </w:rPr>
      </w:pPr>
      <w:r w:rsidRPr="009230C4">
        <w:rPr>
          <w:noProof/>
        </w:rPr>
        <w:t>57.</w:t>
      </w:r>
      <w:r w:rsidRPr="009230C4">
        <w:rPr>
          <w:noProof/>
        </w:rPr>
        <w:tab/>
        <w:t xml:space="preserve">Campbell, M., et al., </w:t>
      </w:r>
      <w:r w:rsidRPr="009230C4">
        <w:rPr>
          <w:i/>
          <w:noProof/>
        </w:rPr>
        <w:t>Synthesis without meta-analysis (SWiM) in systematic reviews: reporting guideline.</w:t>
      </w:r>
      <w:r w:rsidRPr="009230C4">
        <w:rPr>
          <w:noProof/>
        </w:rPr>
        <w:t xml:space="preserve"> BMJ, 2020. </w:t>
      </w:r>
      <w:r w:rsidRPr="009230C4">
        <w:rPr>
          <w:b/>
          <w:noProof/>
        </w:rPr>
        <w:t>368</w:t>
      </w:r>
      <w:r w:rsidRPr="009230C4">
        <w:rPr>
          <w:noProof/>
        </w:rPr>
        <w:t>: p. l6890.</w:t>
      </w:r>
    </w:p>
    <w:p w14:paraId="2FB3A814" w14:textId="77777777" w:rsidR="004B1344" w:rsidRPr="009230C4" w:rsidRDefault="004B1344" w:rsidP="004B1344">
      <w:pPr>
        <w:pStyle w:val="EndNoteBibliography"/>
        <w:ind w:left="720" w:hanging="720"/>
        <w:rPr>
          <w:noProof/>
        </w:rPr>
      </w:pPr>
      <w:r w:rsidRPr="009230C4">
        <w:rPr>
          <w:noProof/>
        </w:rPr>
        <w:t>58.</w:t>
      </w:r>
      <w:r w:rsidRPr="009230C4">
        <w:rPr>
          <w:noProof/>
        </w:rPr>
        <w:tab/>
        <w:t xml:space="preserve">Liu, X., et al., </w:t>
      </w:r>
      <w:r w:rsidRPr="009230C4">
        <w:rPr>
          <w:i/>
          <w:noProof/>
        </w:rPr>
        <w:t>A preliminary evaluation of efficacy and safety of Wharton's jelly mesenchymal stem cell transplantation in patients with type 2 diabetes mellitus.</w:t>
      </w:r>
      <w:r w:rsidRPr="009230C4">
        <w:rPr>
          <w:noProof/>
        </w:rPr>
        <w:t xml:space="preserve"> Stem Cell Res Ther, 2014. </w:t>
      </w:r>
      <w:r w:rsidRPr="009230C4">
        <w:rPr>
          <w:b/>
          <w:noProof/>
        </w:rPr>
        <w:t>5</w:t>
      </w:r>
      <w:r w:rsidRPr="009230C4">
        <w:rPr>
          <w:noProof/>
        </w:rPr>
        <w:t>(2): p. 57.</w:t>
      </w:r>
    </w:p>
    <w:p w14:paraId="17D15ADA" w14:textId="45B44479" w:rsidR="00407B5F" w:rsidRPr="009230C4" w:rsidRDefault="002A5AAB" w:rsidP="00767274">
      <w:pPr>
        <w:spacing w:line="360" w:lineRule="auto"/>
        <w:jc w:val="both"/>
        <w:rPr>
          <w:rFonts w:ascii="Times New Roman" w:hAnsi="Times New Roman" w:cs="Times New Roman"/>
          <w:sz w:val="26"/>
          <w:szCs w:val="26"/>
          <w:lang w:val="vi-VN"/>
        </w:rPr>
      </w:pPr>
      <w:r w:rsidRPr="009230C4">
        <w:rPr>
          <w:rFonts w:ascii="Times New Roman" w:hAnsi="Times New Roman" w:cs="Times New Roman"/>
          <w:sz w:val="26"/>
          <w:szCs w:val="26"/>
          <w:lang w:val="vi-VN"/>
        </w:rPr>
        <w:fldChar w:fldCharType="end"/>
      </w:r>
    </w:p>
    <w:p w14:paraId="024E5C93" w14:textId="605FFD03" w:rsidR="00665A25" w:rsidRPr="009230C4" w:rsidRDefault="00665A25">
      <w:pPr>
        <w:rPr>
          <w:rFonts w:ascii="Times New Roman" w:hAnsi="Times New Roman" w:cs="Times New Roman"/>
          <w:sz w:val="26"/>
          <w:szCs w:val="26"/>
          <w:lang w:val="vi-VN"/>
        </w:rPr>
      </w:pPr>
      <w:r w:rsidRPr="009230C4">
        <w:rPr>
          <w:rFonts w:ascii="Times New Roman" w:hAnsi="Times New Roman" w:cs="Times New Roman"/>
          <w:sz w:val="26"/>
          <w:szCs w:val="26"/>
          <w:lang w:val="vi-VN"/>
        </w:rPr>
        <w:br w:type="page"/>
      </w:r>
    </w:p>
    <w:p w14:paraId="754F27D6" w14:textId="77777777" w:rsidR="00665A25" w:rsidRPr="009230C4" w:rsidRDefault="00665A25" w:rsidP="00665A25">
      <w:pPr>
        <w:spacing w:before="120" w:after="120" w:line="312" w:lineRule="auto"/>
        <w:rPr>
          <w:rStyle w:val="Strong"/>
          <w:rFonts w:ascii="Times New Roman" w:hAnsi="Times New Roman" w:cs="Times New Roman"/>
          <w:color w:val="000000"/>
          <w:sz w:val="26"/>
          <w:szCs w:val="26"/>
        </w:rPr>
      </w:pPr>
      <w:r w:rsidRPr="009230C4">
        <w:rPr>
          <w:rStyle w:val="Strong"/>
          <w:rFonts w:ascii="Times New Roman" w:hAnsi="Times New Roman" w:cs="Times New Roman"/>
          <w:color w:val="000000"/>
          <w:sz w:val="26"/>
          <w:szCs w:val="26"/>
        </w:rPr>
        <w:lastRenderedPageBreak/>
        <w:t>Supervisor’s Confirmation</w:t>
      </w:r>
    </w:p>
    <w:p w14:paraId="78B844F5" w14:textId="77777777" w:rsidR="00665A25" w:rsidRPr="009230C4" w:rsidRDefault="00665A25" w:rsidP="00665A25">
      <w:pPr>
        <w:spacing w:before="120" w:after="120" w:line="312" w:lineRule="auto"/>
        <w:rPr>
          <w:rFonts w:ascii="Times New Roman" w:hAnsi="Times New Roman" w:cs="Times New Roman"/>
          <w:sz w:val="26"/>
          <w:szCs w:val="26"/>
          <w:lang w:val="vi-VN"/>
        </w:rPr>
      </w:pPr>
    </w:p>
    <w:p w14:paraId="503A73BF" w14:textId="77777777" w:rsidR="00665A25" w:rsidRPr="009230C4" w:rsidRDefault="00665A25" w:rsidP="00665A25">
      <w:pPr>
        <w:pStyle w:val="NormalWeb"/>
        <w:spacing w:before="120" w:beforeAutospacing="0" w:after="120" w:afterAutospacing="0" w:line="312" w:lineRule="auto"/>
        <w:rPr>
          <w:color w:val="000000"/>
          <w:sz w:val="26"/>
          <w:szCs w:val="26"/>
        </w:rPr>
      </w:pPr>
      <w:r w:rsidRPr="009230C4">
        <w:rPr>
          <w:color w:val="000000"/>
          <w:sz w:val="26"/>
          <w:szCs w:val="26"/>
        </w:rPr>
        <w:t>I hereby confirm that I have read and approved the student’s research proposal titled:</w:t>
      </w:r>
    </w:p>
    <w:p w14:paraId="6D775341" w14:textId="31752C65" w:rsidR="00665A25" w:rsidRPr="009230C4" w:rsidRDefault="00665A25" w:rsidP="00665A25">
      <w:pPr>
        <w:spacing w:before="120" w:after="120" w:line="312" w:lineRule="auto"/>
        <w:rPr>
          <w:rFonts w:ascii="Times New Roman" w:hAnsi="Times New Roman" w:cs="Times New Roman"/>
          <w:b/>
          <w:bCs/>
          <w:sz w:val="26"/>
          <w:szCs w:val="26"/>
          <w:lang w:val="vi-VN"/>
        </w:rPr>
      </w:pPr>
      <w:r w:rsidRPr="009230C4">
        <w:rPr>
          <w:rFonts w:ascii="Times New Roman" w:hAnsi="Times New Roman" w:cs="Times New Roman"/>
          <w:b/>
          <w:bCs/>
          <w:sz w:val="26"/>
          <w:szCs w:val="26"/>
          <w:lang w:val="vi-VN"/>
        </w:rPr>
        <w:t>“</w:t>
      </w:r>
      <w:r w:rsidR="005C4406" w:rsidRPr="009230C4">
        <w:rPr>
          <w:rFonts w:ascii="Times New Roman" w:hAnsi="Times New Roman" w:cs="Times New Roman"/>
          <w:b/>
          <w:bCs/>
          <w:sz w:val="26"/>
          <w:szCs w:val="26"/>
        </w:rPr>
        <w:t xml:space="preserve">Umbilical cord mesenchymal stem cells – </w:t>
      </w:r>
      <w:r w:rsidR="00444778" w:rsidRPr="00444778">
        <w:rPr>
          <w:rFonts w:ascii="Times New Roman" w:hAnsi="Times New Roman" w:cs="Times New Roman"/>
          <w:b/>
          <w:bCs/>
          <w:sz w:val="26"/>
          <w:szCs w:val="26"/>
        </w:rPr>
        <w:t xml:space="preserve">Systematic </w:t>
      </w:r>
      <w:r w:rsidR="00444778">
        <w:rPr>
          <w:rFonts w:ascii="Times New Roman" w:hAnsi="Times New Roman" w:cs="Times New Roman"/>
          <w:b/>
          <w:bCs/>
          <w:sz w:val="26"/>
          <w:szCs w:val="26"/>
        </w:rPr>
        <w:t>r</w:t>
      </w:r>
      <w:r w:rsidR="00444778" w:rsidRPr="00444778">
        <w:rPr>
          <w:rFonts w:ascii="Times New Roman" w:hAnsi="Times New Roman" w:cs="Times New Roman"/>
          <w:b/>
          <w:bCs/>
          <w:sz w:val="26"/>
          <w:szCs w:val="26"/>
        </w:rPr>
        <w:t xml:space="preserve">eview </w:t>
      </w:r>
      <w:r w:rsidR="005C4406" w:rsidRPr="009230C4">
        <w:rPr>
          <w:rFonts w:ascii="Times New Roman" w:hAnsi="Times New Roman" w:cs="Times New Roman"/>
          <w:b/>
          <w:bCs/>
          <w:sz w:val="26"/>
          <w:szCs w:val="26"/>
        </w:rPr>
        <w:t>and recommendations for research in Vietnam</w:t>
      </w:r>
      <w:r w:rsidRPr="009230C4">
        <w:rPr>
          <w:rFonts w:ascii="Times New Roman" w:hAnsi="Times New Roman" w:cs="Times New Roman"/>
          <w:b/>
          <w:bCs/>
          <w:sz w:val="26"/>
          <w:szCs w:val="26"/>
          <w:lang w:val="vi-VN"/>
        </w:rPr>
        <w:t>”</w:t>
      </w:r>
    </w:p>
    <w:p w14:paraId="15C1E1E5" w14:textId="77777777" w:rsidR="00665A25" w:rsidRPr="009230C4" w:rsidRDefault="00665A25" w:rsidP="00665A25">
      <w:pPr>
        <w:spacing w:before="120" w:after="120" w:line="312" w:lineRule="auto"/>
        <w:rPr>
          <w:rFonts w:ascii="Times New Roman" w:hAnsi="Times New Roman" w:cs="Times New Roman"/>
          <w:b/>
          <w:bCs/>
          <w:sz w:val="26"/>
          <w:szCs w:val="26"/>
        </w:rPr>
      </w:pPr>
    </w:p>
    <w:p w14:paraId="4A03DCA4" w14:textId="77777777" w:rsidR="00665A25" w:rsidRPr="009230C4" w:rsidRDefault="00665A25" w:rsidP="00665A25">
      <w:pPr>
        <w:pStyle w:val="NormalWeb"/>
        <w:spacing w:before="120" w:beforeAutospacing="0" w:after="120" w:afterAutospacing="0" w:line="312" w:lineRule="auto"/>
        <w:rPr>
          <w:b/>
          <w:bCs/>
          <w:i/>
          <w:iCs/>
          <w:color w:val="000000"/>
          <w:sz w:val="26"/>
          <w:szCs w:val="26"/>
          <w:lang w:val="vi-VN"/>
        </w:rPr>
      </w:pPr>
      <w:r w:rsidRPr="009230C4">
        <w:rPr>
          <w:b/>
          <w:bCs/>
          <w:i/>
          <w:iCs/>
          <w:color w:val="000000"/>
          <w:sz w:val="26"/>
          <w:szCs w:val="26"/>
          <w:lang w:val="vi-VN"/>
        </w:rPr>
        <w:t>Supervisor 1</w:t>
      </w:r>
    </w:p>
    <w:p w14:paraId="1134603D"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r w:rsidRPr="009230C4">
        <w:rPr>
          <w:color w:val="000000"/>
          <w:sz w:val="26"/>
          <w:szCs w:val="26"/>
          <w:lang w:val="vi-VN"/>
        </w:rPr>
        <w:t xml:space="preserve">Name: Assoc.Prof.Dr. Chu Dinh Toi  </w:t>
      </w:r>
    </w:p>
    <w:p w14:paraId="215CC3C7"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p>
    <w:p w14:paraId="7ECF64EF"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r w:rsidRPr="009230C4">
        <w:rPr>
          <w:color w:val="000000"/>
          <w:sz w:val="26"/>
          <w:szCs w:val="26"/>
          <w:lang w:val="vi-VN"/>
        </w:rPr>
        <w:t xml:space="preserve">Signature: </w:t>
      </w:r>
    </w:p>
    <w:p w14:paraId="75601524"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p>
    <w:p w14:paraId="0217EAB6"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r w:rsidRPr="009230C4">
        <w:rPr>
          <w:color w:val="000000"/>
          <w:sz w:val="26"/>
          <w:szCs w:val="26"/>
          <w:lang w:val="vi-VN"/>
        </w:rPr>
        <w:t xml:space="preserve">Date: </w:t>
      </w:r>
    </w:p>
    <w:p w14:paraId="6A93F97E"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p>
    <w:p w14:paraId="49D74B84"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p>
    <w:p w14:paraId="6378D148" w14:textId="77777777" w:rsidR="00665A25" w:rsidRPr="009230C4" w:rsidRDefault="00665A25" w:rsidP="00665A25">
      <w:pPr>
        <w:pStyle w:val="NormalWeb"/>
        <w:spacing w:before="120" w:beforeAutospacing="0" w:after="120" w:afterAutospacing="0" w:line="312" w:lineRule="auto"/>
        <w:rPr>
          <w:b/>
          <w:bCs/>
          <w:i/>
          <w:iCs/>
          <w:color w:val="000000"/>
          <w:sz w:val="26"/>
          <w:szCs w:val="26"/>
          <w:lang w:val="vi-VN"/>
        </w:rPr>
      </w:pPr>
      <w:r w:rsidRPr="009230C4">
        <w:rPr>
          <w:b/>
          <w:bCs/>
          <w:i/>
          <w:iCs/>
          <w:color w:val="000000"/>
          <w:sz w:val="26"/>
          <w:szCs w:val="26"/>
          <w:lang w:val="vi-VN"/>
        </w:rPr>
        <w:t xml:space="preserve">Supervisor 2 </w:t>
      </w:r>
    </w:p>
    <w:p w14:paraId="2D019831" w14:textId="77777777" w:rsidR="00665A25" w:rsidRPr="009230C4" w:rsidRDefault="00665A25" w:rsidP="00665A25">
      <w:pPr>
        <w:pStyle w:val="NormalWeb"/>
        <w:spacing w:before="120" w:beforeAutospacing="0" w:after="120" w:afterAutospacing="0" w:line="312" w:lineRule="auto"/>
        <w:rPr>
          <w:color w:val="000000"/>
          <w:sz w:val="26"/>
          <w:szCs w:val="26"/>
          <w:lang w:val="en-US"/>
        </w:rPr>
      </w:pPr>
      <w:r w:rsidRPr="009230C4">
        <w:rPr>
          <w:color w:val="000000"/>
          <w:sz w:val="26"/>
          <w:szCs w:val="26"/>
          <w:lang w:val="vi-VN"/>
        </w:rPr>
        <w:t>Name: Dr</w:t>
      </w:r>
      <w:r w:rsidRPr="009230C4">
        <w:rPr>
          <w:color w:val="000000"/>
          <w:sz w:val="26"/>
          <w:szCs w:val="26"/>
          <w:lang w:val="en-US"/>
        </w:rPr>
        <w:t>. Nguyen Thi Bich Loan</w:t>
      </w:r>
    </w:p>
    <w:p w14:paraId="31384BE5"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p>
    <w:p w14:paraId="57C45D97"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r w:rsidRPr="009230C4">
        <w:rPr>
          <w:color w:val="000000"/>
          <w:sz w:val="26"/>
          <w:szCs w:val="26"/>
          <w:lang w:val="vi-VN"/>
        </w:rPr>
        <w:t>Signature:</w:t>
      </w:r>
    </w:p>
    <w:p w14:paraId="23475C0C" w14:textId="77777777" w:rsidR="00665A25" w:rsidRPr="009230C4" w:rsidRDefault="00665A25" w:rsidP="00665A25">
      <w:pPr>
        <w:pStyle w:val="NormalWeb"/>
        <w:spacing w:before="120" w:beforeAutospacing="0" w:after="120" w:afterAutospacing="0" w:line="312" w:lineRule="auto"/>
        <w:rPr>
          <w:color w:val="000000"/>
          <w:sz w:val="26"/>
          <w:szCs w:val="26"/>
          <w:lang w:val="vi-VN"/>
        </w:rPr>
      </w:pPr>
    </w:p>
    <w:p w14:paraId="03A30B4F" w14:textId="77777777" w:rsidR="00665A25" w:rsidRPr="005C4406" w:rsidRDefault="00665A25" w:rsidP="00665A25">
      <w:pPr>
        <w:pStyle w:val="NormalWeb"/>
        <w:spacing w:before="120" w:beforeAutospacing="0" w:after="120" w:afterAutospacing="0" w:line="312" w:lineRule="auto"/>
        <w:rPr>
          <w:color w:val="000000"/>
          <w:sz w:val="26"/>
          <w:szCs w:val="26"/>
          <w:lang w:val="vi-VN"/>
        </w:rPr>
      </w:pPr>
      <w:r w:rsidRPr="009230C4">
        <w:rPr>
          <w:color w:val="000000"/>
          <w:sz w:val="26"/>
          <w:szCs w:val="26"/>
          <w:lang w:val="vi-VN"/>
        </w:rPr>
        <w:t>Date:</w:t>
      </w:r>
      <w:r w:rsidRPr="005C4406">
        <w:rPr>
          <w:color w:val="000000"/>
          <w:sz w:val="26"/>
          <w:szCs w:val="26"/>
          <w:lang w:val="vi-VN"/>
        </w:rPr>
        <w:t xml:space="preserve"> </w:t>
      </w:r>
    </w:p>
    <w:p w14:paraId="20F58C19" w14:textId="77777777" w:rsidR="00665A25" w:rsidRPr="005C4406" w:rsidRDefault="00665A25" w:rsidP="00665A25">
      <w:pPr>
        <w:spacing w:before="120" w:after="120" w:line="312" w:lineRule="auto"/>
        <w:jc w:val="both"/>
        <w:rPr>
          <w:rFonts w:ascii="Times New Roman" w:hAnsi="Times New Roman" w:cs="Times New Roman"/>
          <w:sz w:val="26"/>
          <w:szCs w:val="26"/>
          <w:lang w:val="vi-VN"/>
        </w:rPr>
      </w:pPr>
    </w:p>
    <w:p w14:paraId="5D7A45AA" w14:textId="77777777" w:rsidR="002A5AAB" w:rsidRPr="005C4406" w:rsidRDefault="002A5AAB" w:rsidP="002A5AAB">
      <w:pPr>
        <w:spacing w:line="360" w:lineRule="auto"/>
        <w:jc w:val="both"/>
        <w:rPr>
          <w:rFonts w:ascii="Times New Roman" w:hAnsi="Times New Roman" w:cs="Times New Roman"/>
          <w:sz w:val="26"/>
          <w:szCs w:val="26"/>
          <w:lang w:val="vi-VN"/>
        </w:rPr>
      </w:pPr>
    </w:p>
    <w:p w14:paraId="134215CC" w14:textId="77777777" w:rsidR="002A5AAB" w:rsidRPr="005C4406" w:rsidRDefault="002A5AAB" w:rsidP="002A5AAB">
      <w:pPr>
        <w:rPr>
          <w:rFonts w:ascii="Times New Roman" w:hAnsi="Times New Roman" w:cs="Times New Roman"/>
        </w:rPr>
      </w:pPr>
    </w:p>
    <w:p w14:paraId="1BCE5F25" w14:textId="021E1964" w:rsidR="0018455F" w:rsidRPr="005C4406" w:rsidRDefault="0018455F" w:rsidP="002A5AAB">
      <w:pPr>
        <w:rPr>
          <w:rFonts w:ascii="Times New Roman" w:hAnsi="Times New Roman" w:cs="Times New Roman"/>
        </w:rPr>
      </w:pPr>
    </w:p>
    <w:sectPr w:rsidR="0018455F" w:rsidRPr="005C4406" w:rsidSect="002A5AAB">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A0BA5" w14:textId="77777777" w:rsidR="00106D95" w:rsidRDefault="00106D95" w:rsidP="00785781">
      <w:r>
        <w:separator/>
      </w:r>
    </w:p>
  </w:endnote>
  <w:endnote w:type="continuationSeparator" w:id="0">
    <w:p w14:paraId="68C52F99" w14:textId="77777777" w:rsidR="00106D95" w:rsidRDefault="00106D95" w:rsidP="00785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11492232"/>
      <w:docPartObj>
        <w:docPartGallery w:val="Page Numbers (Bottom of Page)"/>
        <w:docPartUnique/>
      </w:docPartObj>
    </w:sdtPr>
    <w:sdtEndPr>
      <w:rPr>
        <w:rStyle w:val="PageNumber"/>
      </w:rPr>
    </w:sdtEndPr>
    <w:sdtContent>
      <w:p w14:paraId="7F5226C5" w14:textId="77777777" w:rsidR="00FF4894" w:rsidRDefault="00FF4894" w:rsidP="004D0C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A654F9" w14:textId="77777777" w:rsidR="00FF4894" w:rsidRDefault="00FF489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22474588"/>
      <w:docPartObj>
        <w:docPartGallery w:val="Page Numbers (Bottom of Page)"/>
        <w:docPartUnique/>
      </w:docPartObj>
    </w:sdtPr>
    <w:sdtEndPr>
      <w:rPr>
        <w:rStyle w:val="PageNumber"/>
      </w:rPr>
    </w:sdtEndPr>
    <w:sdtContent>
      <w:p w14:paraId="27A33F1C" w14:textId="3544C3B5" w:rsidR="00785781" w:rsidRDefault="00785781" w:rsidP="0054054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879AF">
          <w:rPr>
            <w:rStyle w:val="PageNumber"/>
            <w:noProof/>
          </w:rPr>
          <w:t>8</w:t>
        </w:r>
        <w:r>
          <w:rPr>
            <w:rStyle w:val="PageNumber"/>
          </w:rPr>
          <w:fldChar w:fldCharType="end"/>
        </w:r>
      </w:p>
    </w:sdtContent>
  </w:sdt>
  <w:sdt>
    <w:sdtPr>
      <w:rPr>
        <w:rStyle w:val="PageNumber"/>
      </w:rPr>
      <w:id w:val="-466590274"/>
      <w:docPartObj>
        <w:docPartGallery w:val="Page Numbers (Bottom of Page)"/>
        <w:docPartUnique/>
      </w:docPartObj>
    </w:sdtPr>
    <w:sdtEndPr>
      <w:rPr>
        <w:rStyle w:val="PageNumber"/>
      </w:rPr>
    </w:sdtEndPr>
    <w:sdtContent>
      <w:p w14:paraId="0BB1EC32" w14:textId="2A14D251" w:rsidR="00785781" w:rsidRDefault="00785781" w:rsidP="0054054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879AF">
          <w:rPr>
            <w:rStyle w:val="PageNumber"/>
            <w:noProof/>
          </w:rPr>
          <w:t>8</w:t>
        </w:r>
        <w:r>
          <w:rPr>
            <w:rStyle w:val="PageNumber"/>
          </w:rPr>
          <w:fldChar w:fldCharType="end"/>
        </w:r>
      </w:p>
    </w:sdtContent>
  </w:sdt>
  <w:p w14:paraId="527EAFB3" w14:textId="77777777" w:rsidR="00785781" w:rsidRDefault="0078578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DE1A6" w14:textId="091B91A5" w:rsidR="00785781" w:rsidRDefault="00785781" w:rsidP="0054054E">
    <w:pPr>
      <w:pStyle w:val="Footer"/>
      <w:framePr w:wrap="none" w:vAnchor="text" w:hAnchor="margin" w:xAlign="center" w:y="1"/>
      <w:rPr>
        <w:rStyle w:val="PageNumber"/>
      </w:rPr>
    </w:pPr>
  </w:p>
  <w:p w14:paraId="1FD22C9B" w14:textId="77777777" w:rsidR="002A5AAB" w:rsidRPr="00785781" w:rsidRDefault="002A5AAB" w:rsidP="00785781">
    <w:pPr>
      <w:pStyle w:val="Footer"/>
      <w:rPr>
        <w:lang w:val="vi-VN"/>
      </w:rPr>
    </w:pPr>
  </w:p>
  <w:p w14:paraId="5D05FEEA" w14:textId="77777777" w:rsidR="002A5AAB" w:rsidRDefault="002A5AAB">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40342475"/>
      <w:docPartObj>
        <w:docPartGallery w:val="Page Numbers (Bottom of Page)"/>
        <w:docPartUnique/>
      </w:docPartObj>
    </w:sdtPr>
    <w:sdtEndPr>
      <w:rPr>
        <w:rStyle w:val="PageNumber"/>
      </w:rPr>
    </w:sdtEndPr>
    <w:sdtContent>
      <w:p w14:paraId="52069376" w14:textId="3BD33AB6" w:rsidR="00785781" w:rsidRDefault="00785781" w:rsidP="00785781">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EA0D2D">
          <w:rPr>
            <w:rStyle w:val="PageNumber"/>
            <w:noProof/>
          </w:rPr>
          <w:t>10</w:t>
        </w:r>
        <w:r>
          <w:rPr>
            <w:rStyle w:val="PageNumber"/>
          </w:rPr>
          <w:fldChar w:fldCharType="end"/>
        </w:r>
      </w:p>
    </w:sdtContent>
  </w:sdt>
  <w:p w14:paraId="58157912" w14:textId="77777777" w:rsidR="00785781" w:rsidRDefault="00785781" w:rsidP="0054054E">
    <w:pPr>
      <w:pStyle w:val="Footer"/>
      <w:framePr w:wrap="none" w:vAnchor="text" w:hAnchor="margin" w:xAlign="center" w:y="1"/>
      <w:rPr>
        <w:rStyle w:val="PageNumber"/>
      </w:rPr>
    </w:pPr>
  </w:p>
  <w:p w14:paraId="4AD28593" w14:textId="77777777" w:rsidR="00785781" w:rsidRPr="00785781" w:rsidRDefault="00785781" w:rsidP="00785781">
    <w:pPr>
      <w:pStyle w:val="Footer"/>
      <w:jc w:val="center"/>
      <w:rPr>
        <w:lang w:val="vi-VN"/>
      </w:rPr>
    </w:pPr>
  </w:p>
  <w:p w14:paraId="095B30AC" w14:textId="77777777" w:rsidR="00785781" w:rsidRDefault="007857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54632" w14:textId="77777777" w:rsidR="00106D95" w:rsidRDefault="00106D95" w:rsidP="00785781">
      <w:r>
        <w:separator/>
      </w:r>
    </w:p>
  </w:footnote>
  <w:footnote w:type="continuationSeparator" w:id="0">
    <w:p w14:paraId="49D01CDE" w14:textId="77777777" w:rsidR="00106D95" w:rsidRDefault="00106D95" w:rsidP="007857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16410852"/>
      <w:docPartObj>
        <w:docPartGallery w:val="Page Numbers (Top of Page)"/>
        <w:docPartUnique/>
      </w:docPartObj>
    </w:sdtPr>
    <w:sdtEndPr>
      <w:rPr>
        <w:rStyle w:val="PageNumber"/>
      </w:rPr>
    </w:sdtEndPr>
    <w:sdtContent>
      <w:p w14:paraId="189E15C4" w14:textId="312ED2D2" w:rsidR="00FF4894" w:rsidRDefault="00FF4894" w:rsidP="004D0CC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230C4">
          <w:rPr>
            <w:rStyle w:val="PageNumber"/>
            <w:noProof/>
          </w:rPr>
          <w:t>44</w:t>
        </w:r>
        <w:r>
          <w:rPr>
            <w:rStyle w:val="PageNumber"/>
          </w:rPr>
          <w:fldChar w:fldCharType="end"/>
        </w:r>
      </w:p>
    </w:sdtContent>
  </w:sdt>
  <w:p w14:paraId="03B5B63B" w14:textId="77777777" w:rsidR="00FF4894" w:rsidRDefault="00FF489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398"/>
    <w:multiLevelType w:val="multilevel"/>
    <w:tmpl w:val="E0FA51B6"/>
    <w:styleLink w:val="CurrentList3"/>
    <w:lvl w:ilvl="0">
      <w:start w:val="1"/>
      <w:numFmt w:val="none"/>
      <w:lvlText w:val=""/>
      <w:lvlJc w:val="left"/>
      <w:pPr>
        <w:ind w:left="0" w:firstLine="0"/>
      </w:pPr>
      <w:rPr>
        <w:rFonts w:hint="default"/>
        <w:i w:val="0"/>
        <w:iCs/>
      </w:rPr>
    </w:lvl>
    <w:lvl w:ilvl="1">
      <w:start w:val="1"/>
      <w:numFmt w:val="decimal"/>
      <w:isLgl/>
      <w:lvlText w:val="%1.%2. "/>
      <w:lvlJc w:val="left"/>
      <w:pPr>
        <w:ind w:left="0" w:firstLine="0"/>
      </w:pPr>
      <w:rPr>
        <w:rFonts w:hint="default"/>
      </w:rPr>
    </w:lvl>
    <w:lvl w:ilvl="2">
      <w:start w:val="1"/>
      <w:numFmt w:val="decimal"/>
      <w:isLgl/>
      <w:suff w:val="space"/>
      <w:lvlText w:val="%1%2.%3. "/>
      <w:lvlJc w:val="left"/>
      <w:pPr>
        <w:ind w:left="0" w:firstLine="0"/>
      </w:pPr>
      <w:rPr>
        <w:rFonts w:hint="default"/>
      </w:rPr>
    </w:lvl>
    <w:lvl w:ilvl="3">
      <w:start w:val="1"/>
      <w:numFmt w:val="decimal"/>
      <w:isLgl/>
      <w:lvlText w:val="%1.%2.%3.%4 "/>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2DC7299"/>
    <w:multiLevelType w:val="hybridMultilevel"/>
    <w:tmpl w:val="B7642A44"/>
    <w:lvl w:ilvl="0" w:tplc="A8566AEC">
      <w:start w:val="1"/>
      <w:numFmt w:val="decimal"/>
      <w:pStyle w:val="Numbering"/>
      <w:lvlText w:val="(%1)"/>
      <w:lvlJc w:val="left"/>
      <w:pPr>
        <w:tabs>
          <w:tab w:val="num" w:pos="1134"/>
        </w:tabs>
        <w:ind w:left="1134" w:hanging="567"/>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971BD9"/>
    <w:multiLevelType w:val="multilevel"/>
    <w:tmpl w:val="66E269A2"/>
    <w:styleLink w:val="CurrentList1"/>
    <w:lvl w:ilvl="0">
      <w:start w:val="1"/>
      <w:numFmt w:val="upperRoman"/>
      <w:lvlText w:val="%1. "/>
      <w:lvlJc w:val="left"/>
      <w:pPr>
        <w:ind w:left="0" w:firstLine="0"/>
      </w:pPr>
      <w:rPr>
        <w:rFonts w:hint="default"/>
        <w:i w:val="0"/>
        <w:iCs/>
      </w:rPr>
    </w:lvl>
    <w:lvl w:ilvl="1">
      <w:start w:val="1"/>
      <w:numFmt w:val="decimal"/>
      <w:isLgl/>
      <w:lvlText w:val="%1.%2. "/>
      <w:lvlJc w:val="left"/>
      <w:pPr>
        <w:ind w:left="0" w:firstLine="0"/>
      </w:pPr>
      <w:rPr>
        <w:rFonts w:hint="default"/>
      </w:rPr>
    </w:lvl>
    <w:lvl w:ilvl="2">
      <w:start w:val="1"/>
      <w:numFmt w:val="decimal"/>
      <w:isLgl/>
      <w:suff w:val="space"/>
      <w:lvlText w:val="%1.%2.%3. "/>
      <w:lvlJc w:val="left"/>
      <w:pPr>
        <w:ind w:left="0" w:firstLine="0"/>
      </w:pPr>
      <w:rPr>
        <w:rFonts w:hint="default"/>
      </w:rPr>
    </w:lvl>
    <w:lvl w:ilvl="3">
      <w:start w:val="1"/>
      <w:numFmt w:val="decimal"/>
      <w:isLgl/>
      <w:lvlText w:val="%1.%2.%3.%4 "/>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57B38A4"/>
    <w:multiLevelType w:val="multilevel"/>
    <w:tmpl w:val="E54C234A"/>
    <w:styleLink w:val="CurrentList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2EFB037F"/>
    <w:multiLevelType w:val="multilevel"/>
    <w:tmpl w:val="D1C649AA"/>
    <w:styleLink w:val="CurrentList2"/>
    <w:lvl w:ilvl="0">
      <w:start w:val="1"/>
      <w:numFmt w:val="none"/>
      <w:lvlText w:val=""/>
      <w:lvlJc w:val="left"/>
      <w:pPr>
        <w:ind w:left="0" w:firstLine="0"/>
      </w:pPr>
      <w:rPr>
        <w:rFonts w:hint="default"/>
        <w:i w:val="0"/>
        <w:iCs/>
      </w:rPr>
    </w:lvl>
    <w:lvl w:ilvl="1">
      <w:start w:val="1"/>
      <w:numFmt w:val="decimal"/>
      <w:isLgl/>
      <w:lvlText w:val="%1.%2. "/>
      <w:lvlJc w:val="left"/>
      <w:pPr>
        <w:ind w:left="0" w:firstLine="0"/>
      </w:pPr>
      <w:rPr>
        <w:rFonts w:hint="default"/>
      </w:rPr>
    </w:lvl>
    <w:lvl w:ilvl="2">
      <w:start w:val="1"/>
      <w:numFmt w:val="decimal"/>
      <w:isLgl/>
      <w:suff w:val="space"/>
      <w:lvlText w:val="%1.%2.%3. "/>
      <w:lvlJc w:val="left"/>
      <w:pPr>
        <w:ind w:left="0" w:firstLine="0"/>
      </w:pPr>
      <w:rPr>
        <w:rFonts w:hint="default"/>
      </w:rPr>
    </w:lvl>
    <w:lvl w:ilvl="3">
      <w:start w:val="1"/>
      <w:numFmt w:val="decimal"/>
      <w:isLgl/>
      <w:lvlText w:val="%1.%2.%3.%4 "/>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042013E"/>
    <w:multiLevelType w:val="multilevel"/>
    <w:tmpl w:val="81C86240"/>
    <w:styleLink w:val="CurrentList6"/>
    <w:lvl w:ilvl="0">
      <w:start w:val="1"/>
      <w:numFmt w:val="decimal"/>
      <w:lvlText w:val="CHAPTER %1."/>
      <w:lvlJc w:val="left"/>
      <w:pPr>
        <w:ind w:left="0" w:firstLine="0"/>
      </w:pPr>
      <w:rPr>
        <w:rFonts w:hint="default"/>
        <w:i w:val="0"/>
        <w:iCs/>
      </w:rPr>
    </w:lvl>
    <w:lvl w:ilvl="1">
      <w:start w:val="1"/>
      <w:numFmt w:val="decimal"/>
      <w:isLgl/>
      <w:lvlText w:val="%1.%2. "/>
      <w:lvlJc w:val="left"/>
      <w:pPr>
        <w:ind w:left="0" w:firstLine="0"/>
      </w:pPr>
      <w:rPr>
        <w:rFonts w:hint="default"/>
      </w:rPr>
    </w:lvl>
    <w:lvl w:ilvl="2">
      <w:start w:val="1"/>
      <w:numFmt w:val="decimal"/>
      <w:isLgl/>
      <w:suff w:val="space"/>
      <w:lvlText w:val="%1.%2.%3. "/>
      <w:lvlJc w:val="left"/>
      <w:pPr>
        <w:ind w:left="0" w:firstLine="0"/>
      </w:pPr>
      <w:rPr>
        <w:rFonts w:hint="default"/>
      </w:rPr>
    </w:lvl>
    <w:lvl w:ilvl="3">
      <w:start w:val="1"/>
      <w:numFmt w:val="decimal"/>
      <w:isLgl/>
      <w:lvlText w:val="%1.%2.%3.%4 "/>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6976B10"/>
    <w:multiLevelType w:val="multilevel"/>
    <w:tmpl w:val="6868B75E"/>
    <w:lvl w:ilvl="0">
      <w:start w:val="1"/>
      <w:numFmt w:val="decimal"/>
      <w:pStyle w:val="Heading1"/>
      <w:lvlText w:val="CHAPTER %1."/>
      <w:lvlJc w:val="left"/>
      <w:pPr>
        <w:ind w:left="567" w:firstLine="0"/>
      </w:pPr>
      <w:rPr>
        <w:rFonts w:hint="default"/>
        <w:i w:val="0"/>
        <w:iCs/>
      </w:rPr>
    </w:lvl>
    <w:lvl w:ilvl="1">
      <w:start w:val="1"/>
      <w:numFmt w:val="decimal"/>
      <w:pStyle w:val="Heading2"/>
      <w:isLgl/>
      <w:lvlText w:val="%1.%2. "/>
      <w:lvlJc w:val="left"/>
      <w:pPr>
        <w:ind w:left="0" w:firstLine="0"/>
      </w:pPr>
    </w:lvl>
    <w:lvl w:ilvl="2">
      <w:start w:val="1"/>
      <w:numFmt w:val="decimal"/>
      <w:pStyle w:val="Heading3"/>
      <w:isLgl/>
      <w:suff w:val="space"/>
      <w:lvlText w:val="%1.%2.%3. "/>
      <w:lvlJc w:val="left"/>
      <w:pPr>
        <w:ind w:left="0" w:firstLine="0"/>
      </w:pPr>
      <w:rPr>
        <w:rFonts w:hint="default"/>
      </w:rPr>
    </w:lvl>
    <w:lvl w:ilvl="3">
      <w:start w:val="1"/>
      <w:numFmt w:val="decimal"/>
      <w:pStyle w:val="Heading4"/>
      <w:isLgl/>
      <w:lvlText w:val="%1.%2.%3.%4 "/>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9A10DDD"/>
    <w:multiLevelType w:val="multilevel"/>
    <w:tmpl w:val="0FB01C08"/>
    <w:styleLink w:val="CurrentList5"/>
    <w:lvl w:ilvl="0">
      <w:start w:val="1"/>
      <w:numFmt w:val="none"/>
      <w:lvlText w:val=""/>
      <w:lvlJc w:val="left"/>
      <w:pPr>
        <w:ind w:left="0" w:firstLine="0"/>
      </w:pPr>
      <w:rPr>
        <w:rFonts w:hint="default"/>
        <w:i w:val="0"/>
        <w:iCs/>
      </w:rPr>
    </w:lvl>
    <w:lvl w:ilvl="1">
      <w:start w:val="1"/>
      <w:numFmt w:val="decimal"/>
      <w:isLgl/>
      <w:lvlText w:val="%1%2. "/>
      <w:lvlJc w:val="left"/>
      <w:pPr>
        <w:ind w:left="0" w:firstLine="0"/>
      </w:pPr>
      <w:rPr>
        <w:rFonts w:hint="default"/>
      </w:rPr>
    </w:lvl>
    <w:lvl w:ilvl="2">
      <w:start w:val="1"/>
      <w:numFmt w:val="decimal"/>
      <w:isLgl/>
      <w:suff w:val="space"/>
      <w:lvlText w:val="%1%2.%3. "/>
      <w:lvlJc w:val="left"/>
      <w:pPr>
        <w:ind w:left="0" w:firstLine="0"/>
      </w:pPr>
      <w:rPr>
        <w:rFonts w:hint="default"/>
      </w:rPr>
    </w:lvl>
    <w:lvl w:ilvl="3">
      <w:start w:val="1"/>
      <w:numFmt w:val="decimal"/>
      <w:isLgl/>
      <w:lvlText w:val="%1%2.%3.%4 "/>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775DDC"/>
    <w:multiLevelType w:val="hybridMultilevel"/>
    <w:tmpl w:val="27DCA280"/>
    <w:lvl w:ilvl="0" w:tplc="BBC89144">
      <w:start w:val="1"/>
      <w:numFmt w:val="bullet"/>
      <w:pStyle w:val="Cong"/>
      <w:lvlText w:val="Ç"/>
      <w:lvlJc w:val="left"/>
      <w:pPr>
        <w:ind w:left="785" w:hanging="360"/>
      </w:pPr>
      <w:rPr>
        <w:rFonts w:ascii="Wingdings 2" w:hAnsi="Wingdings 2" w:hint="default"/>
      </w:rPr>
    </w:lvl>
    <w:lvl w:ilvl="1" w:tplc="A22C1196">
      <w:start w:val="1"/>
      <w:numFmt w:val="bullet"/>
      <w:lvlText w:val="+"/>
      <w:lvlJc w:val="left"/>
      <w:pPr>
        <w:ind w:left="1222" w:hanging="360"/>
      </w:pPr>
      <w:rPr>
        <w:rFonts w:ascii="Times New Roman" w:hAnsi="Times New Roman" w:cs="Times New Roman"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3D715A8E"/>
    <w:multiLevelType w:val="multilevel"/>
    <w:tmpl w:val="5EC8B306"/>
    <w:styleLink w:val="CurrentList7"/>
    <w:lvl w:ilvl="0">
      <w:start w:val="1"/>
      <w:numFmt w:val="decimal"/>
      <w:lvlText w:val="(%1)"/>
      <w:lvlJc w:val="left"/>
      <w:pPr>
        <w:ind w:left="928" w:hanging="360"/>
      </w:pPr>
      <w:rPr>
        <w:rFonts w:ascii="Times New Roman" w:eastAsiaTheme="minorHAnsi" w:hAnsi="Times New Roman" w:cs="Times New Roman"/>
      </w:rPr>
    </w:lvl>
    <w:lvl w:ilvl="1">
      <w:start w:val="1"/>
      <w:numFmt w:val="bullet"/>
      <w:lvlText w:val="+"/>
      <w:lvlJc w:val="left"/>
      <w:pPr>
        <w:ind w:left="1222" w:hanging="360"/>
      </w:pPr>
      <w:rPr>
        <w:rFonts w:ascii="Times New Roman" w:hAnsi="Times New Roman" w:cs="Times New Roman"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10" w15:restartNumberingAfterBreak="0">
    <w:nsid w:val="425E5430"/>
    <w:multiLevelType w:val="hybridMultilevel"/>
    <w:tmpl w:val="DFB23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1458A"/>
    <w:multiLevelType w:val="multilevel"/>
    <w:tmpl w:val="D9426DD8"/>
    <w:styleLink w:val="CurrentList4"/>
    <w:lvl w:ilvl="0">
      <w:start w:val="1"/>
      <w:numFmt w:val="none"/>
      <w:lvlText w:val=""/>
      <w:lvlJc w:val="left"/>
      <w:pPr>
        <w:ind w:left="0" w:firstLine="0"/>
      </w:pPr>
      <w:rPr>
        <w:rFonts w:hint="default"/>
        <w:i w:val="0"/>
        <w:iCs/>
      </w:rPr>
    </w:lvl>
    <w:lvl w:ilvl="1">
      <w:start w:val="1"/>
      <w:numFmt w:val="decimal"/>
      <w:isLgl/>
      <w:lvlText w:val="%1%2. "/>
      <w:lvlJc w:val="left"/>
      <w:pPr>
        <w:ind w:left="0" w:firstLine="0"/>
      </w:pPr>
      <w:rPr>
        <w:rFonts w:hint="default"/>
      </w:rPr>
    </w:lvl>
    <w:lvl w:ilvl="2">
      <w:start w:val="1"/>
      <w:numFmt w:val="decimal"/>
      <w:isLgl/>
      <w:suff w:val="space"/>
      <w:lvlText w:val="%1%2.%3. "/>
      <w:lvlJc w:val="left"/>
      <w:pPr>
        <w:ind w:left="0" w:firstLine="0"/>
      </w:pPr>
      <w:rPr>
        <w:rFonts w:hint="default"/>
      </w:rPr>
    </w:lvl>
    <w:lvl w:ilvl="3">
      <w:start w:val="1"/>
      <w:numFmt w:val="decimal"/>
      <w:isLgl/>
      <w:lvlText w:val="%1.%2.%3.%4 "/>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FC34022"/>
    <w:multiLevelType w:val="multilevel"/>
    <w:tmpl w:val="5EC8B306"/>
    <w:styleLink w:val="CurrentList9"/>
    <w:lvl w:ilvl="0">
      <w:start w:val="1"/>
      <w:numFmt w:val="decimal"/>
      <w:lvlText w:val="(%1)"/>
      <w:lvlJc w:val="left"/>
      <w:pPr>
        <w:ind w:left="928" w:hanging="360"/>
      </w:pPr>
      <w:rPr>
        <w:rFonts w:ascii="Times New Roman" w:eastAsiaTheme="minorHAnsi" w:hAnsi="Times New Roman" w:cs="Times New Roman"/>
      </w:rPr>
    </w:lvl>
    <w:lvl w:ilvl="1">
      <w:start w:val="1"/>
      <w:numFmt w:val="bullet"/>
      <w:lvlText w:val="+"/>
      <w:lvlJc w:val="left"/>
      <w:pPr>
        <w:ind w:left="1222" w:hanging="360"/>
      </w:pPr>
      <w:rPr>
        <w:rFonts w:ascii="Times New Roman" w:hAnsi="Times New Roman" w:cs="Times New Roman"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13" w15:restartNumberingAfterBreak="0">
    <w:nsid w:val="5435469D"/>
    <w:multiLevelType w:val="hybridMultilevel"/>
    <w:tmpl w:val="4B380A5C"/>
    <w:lvl w:ilvl="0" w:tplc="B1A81CEE">
      <w:start w:val="1"/>
      <w:numFmt w:val="bullet"/>
      <w:pStyle w:val="Tru"/>
      <w:lvlText w:val=""/>
      <w:lvlJc w:val="left"/>
      <w:pPr>
        <w:tabs>
          <w:tab w:val="num" w:pos="680"/>
        </w:tabs>
        <w:ind w:left="680" w:hanging="340"/>
      </w:pPr>
      <w:rPr>
        <w:rFonts w:ascii="Symbol" w:hAnsi="Symbol" w:hint="default"/>
      </w:rPr>
    </w:lvl>
    <w:lvl w:ilvl="1" w:tplc="4E0ED84A">
      <w:numFmt w:val="bullet"/>
      <w:lvlText w:val="-"/>
      <w:lvlJc w:val="left"/>
      <w:pPr>
        <w:ind w:left="1780" w:hanging="360"/>
      </w:pPr>
      <w:rPr>
        <w:rFonts w:ascii="Times New Roman" w:eastAsiaTheme="minorHAnsi" w:hAnsi="Times New Roman" w:cs="Times New Roman"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4" w15:restartNumberingAfterBreak="0">
    <w:nsid w:val="72BE4207"/>
    <w:multiLevelType w:val="multilevel"/>
    <w:tmpl w:val="85385FF2"/>
    <w:lvl w:ilvl="0">
      <w:start w:val="1"/>
      <w:numFmt w:val="none"/>
      <w:pStyle w:val="cng"/>
      <w:lvlText w:val="CHAPTER 1"/>
      <w:lvlJc w:val="left"/>
      <w:pPr>
        <w:ind w:left="432" w:hanging="432"/>
      </w:pPr>
    </w:lvl>
    <w:lvl w:ilvl="1">
      <w:start w:val="1"/>
      <w:numFmt w:val="decimal"/>
      <w:pStyle w:val="cng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3"/>
  </w:num>
  <w:num w:numId="2">
    <w:abstractNumId w:val="6"/>
  </w:num>
  <w:num w:numId="3">
    <w:abstractNumId w:val="8"/>
  </w:num>
  <w:num w:numId="4">
    <w:abstractNumId w:val="10"/>
  </w:num>
  <w:num w:numId="5">
    <w:abstractNumId w:val="14"/>
  </w:num>
  <w:num w:numId="6">
    <w:abstractNumId w:val="2"/>
  </w:num>
  <w:num w:numId="7">
    <w:abstractNumId w:val="4"/>
  </w:num>
  <w:num w:numId="8">
    <w:abstractNumId w:val="0"/>
  </w:num>
  <w:num w:numId="9">
    <w:abstractNumId w:val="11"/>
  </w:num>
  <w:num w:numId="10">
    <w:abstractNumId w:val="7"/>
  </w:num>
  <w:num w:numId="11">
    <w:abstractNumId w:val="5"/>
  </w:num>
  <w:num w:numId="12">
    <w:abstractNumId w:val="1"/>
  </w:num>
  <w:num w:numId="13">
    <w:abstractNumId w:val="1"/>
    <w:lvlOverride w:ilvl="0">
      <w:startOverride w:val="1"/>
    </w:lvlOverride>
  </w:num>
  <w:num w:numId="14">
    <w:abstractNumId w:val="1"/>
    <w:lvlOverride w:ilvl="0">
      <w:startOverride w:val="1"/>
    </w:lvlOverride>
  </w:num>
  <w:num w:numId="15">
    <w:abstractNumId w:val="9"/>
  </w:num>
  <w:num w:numId="16">
    <w:abstractNumId w:val="1"/>
    <w:lvlOverride w:ilvl="0">
      <w:startOverride w:val="1"/>
    </w:lvlOverride>
  </w:num>
  <w:num w:numId="17">
    <w:abstractNumId w:val="1"/>
    <w:lvlOverride w:ilvl="0">
      <w:startOverride w:val="1"/>
    </w:lvlOverride>
  </w:num>
  <w:num w:numId="18">
    <w:abstractNumId w:val="1"/>
    <w:lvlOverride w:ilvl="0">
      <w:startOverride w:val="1"/>
    </w:lvlOverride>
  </w:num>
  <w:num w:numId="19">
    <w:abstractNumId w:val="3"/>
  </w:num>
  <w:num w:numId="20">
    <w:abstractNumId w:val="1"/>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
    <w:lvlOverride w:ilvl="0">
      <w:startOverride w:val="1"/>
    </w:lvlOverride>
  </w:num>
  <w:num w:numId="2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3&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xvxs0txktetxyesxaaxpevn2a2aw5zwddsr&quot;&gt;My EndNote Library&lt;record-ids&gt;&lt;item&gt;111&lt;/item&gt;&lt;item&gt;482&lt;/item&gt;&lt;item&gt;483&lt;/item&gt;&lt;item&gt;484&lt;/item&gt;&lt;item&gt;485&lt;/item&gt;&lt;item&gt;486&lt;/item&gt;&lt;item&gt;487&lt;/item&gt;&lt;item&gt;488&lt;/item&gt;&lt;item&gt;506&lt;/item&gt;&lt;item&gt;507&lt;/item&gt;&lt;item&gt;510&lt;/item&gt;&lt;item&gt;709&lt;/item&gt;&lt;item&gt;863&lt;/item&gt;&lt;item&gt;864&lt;/item&gt;&lt;item&gt;865&lt;/item&gt;&lt;item&gt;866&lt;/item&gt;&lt;item&gt;876&lt;/item&gt;&lt;item&gt;877&lt;/item&gt;&lt;item&gt;878&lt;/item&gt;&lt;item&gt;880&lt;/item&gt;&lt;item&gt;881&lt;/item&gt;&lt;item&gt;882&lt;/item&gt;&lt;item&gt;883&lt;/item&gt;&lt;item&gt;884&lt;/item&gt;&lt;item&gt;886&lt;/item&gt;&lt;item&gt;887&lt;/item&gt;&lt;item&gt;888&lt;/item&gt;&lt;item&gt;889&lt;/item&gt;&lt;item&gt;890&lt;/item&gt;&lt;item&gt;891&lt;/item&gt;&lt;item&gt;892&lt;/item&gt;&lt;item&gt;893&lt;/item&gt;&lt;item&gt;894&lt;/item&gt;&lt;item&gt;895&lt;/item&gt;&lt;item&gt;896&lt;/item&gt;&lt;item&gt;897&lt;/item&gt;&lt;item&gt;898&lt;/item&gt;&lt;item&gt;899&lt;/item&gt;&lt;item&gt;900&lt;/item&gt;&lt;item&gt;901&lt;/item&gt;&lt;item&gt;902&lt;/item&gt;&lt;item&gt;903&lt;/item&gt;&lt;item&gt;904&lt;/item&gt;&lt;item&gt;906&lt;/item&gt;&lt;item&gt;907&lt;/item&gt;&lt;item&gt;908&lt;/item&gt;&lt;item&gt;909&lt;/item&gt;&lt;item&gt;910&lt;/item&gt;&lt;item&gt;912&lt;/item&gt;&lt;item&gt;914&lt;/item&gt;&lt;item&gt;915&lt;/item&gt;&lt;item&gt;916&lt;/item&gt;&lt;item&gt;917&lt;/item&gt;&lt;item&gt;919&lt;/item&gt;&lt;item&gt;920&lt;/item&gt;&lt;item&gt;921&lt;/item&gt;&lt;item&gt;922&lt;/item&gt;&lt;item&gt;923&lt;/item&gt;&lt;item&gt;925&lt;/item&gt;&lt;item&gt;926&lt;/item&gt;&lt;/record-ids&gt;&lt;/item&gt;&lt;/Libraries&gt;"/>
  </w:docVars>
  <w:rsids>
    <w:rsidRoot w:val="00082D6D"/>
    <w:rsid w:val="000021FF"/>
    <w:rsid w:val="00010ADB"/>
    <w:rsid w:val="00012BA2"/>
    <w:rsid w:val="00013118"/>
    <w:rsid w:val="00014DB4"/>
    <w:rsid w:val="000203D2"/>
    <w:rsid w:val="00020697"/>
    <w:rsid w:val="00020816"/>
    <w:rsid w:val="000236D3"/>
    <w:rsid w:val="0002621D"/>
    <w:rsid w:val="000300FC"/>
    <w:rsid w:val="000308D0"/>
    <w:rsid w:val="00035D97"/>
    <w:rsid w:val="0004242A"/>
    <w:rsid w:val="000442E8"/>
    <w:rsid w:val="000469BC"/>
    <w:rsid w:val="00054B98"/>
    <w:rsid w:val="00055EF0"/>
    <w:rsid w:val="000560FA"/>
    <w:rsid w:val="000579E7"/>
    <w:rsid w:val="00062335"/>
    <w:rsid w:val="00064FC4"/>
    <w:rsid w:val="000703F2"/>
    <w:rsid w:val="00082D6D"/>
    <w:rsid w:val="00084A2D"/>
    <w:rsid w:val="000950F2"/>
    <w:rsid w:val="000A3399"/>
    <w:rsid w:val="000A4220"/>
    <w:rsid w:val="000B0CAB"/>
    <w:rsid w:val="000B1603"/>
    <w:rsid w:val="000C075A"/>
    <w:rsid w:val="000C3D68"/>
    <w:rsid w:val="000C40B9"/>
    <w:rsid w:val="000C47D5"/>
    <w:rsid w:val="000C6283"/>
    <w:rsid w:val="000D4125"/>
    <w:rsid w:val="000D4199"/>
    <w:rsid w:val="000F5108"/>
    <w:rsid w:val="001051A5"/>
    <w:rsid w:val="00106D95"/>
    <w:rsid w:val="00107670"/>
    <w:rsid w:val="00113288"/>
    <w:rsid w:val="001133DF"/>
    <w:rsid w:val="00113698"/>
    <w:rsid w:val="001144D9"/>
    <w:rsid w:val="00122697"/>
    <w:rsid w:val="0013396C"/>
    <w:rsid w:val="00133DED"/>
    <w:rsid w:val="0013492F"/>
    <w:rsid w:val="001419D8"/>
    <w:rsid w:val="00141E65"/>
    <w:rsid w:val="00146778"/>
    <w:rsid w:val="00150E87"/>
    <w:rsid w:val="00151A9D"/>
    <w:rsid w:val="00153248"/>
    <w:rsid w:val="00153384"/>
    <w:rsid w:val="0015381C"/>
    <w:rsid w:val="00153B66"/>
    <w:rsid w:val="00153FC5"/>
    <w:rsid w:val="00155B98"/>
    <w:rsid w:val="0016102C"/>
    <w:rsid w:val="00170E6F"/>
    <w:rsid w:val="001732BF"/>
    <w:rsid w:val="001736C4"/>
    <w:rsid w:val="0017487F"/>
    <w:rsid w:val="0018147E"/>
    <w:rsid w:val="0018455F"/>
    <w:rsid w:val="0018471E"/>
    <w:rsid w:val="0018732B"/>
    <w:rsid w:val="00194C0B"/>
    <w:rsid w:val="00197699"/>
    <w:rsid w:val="001A344B"/>
    <w:rsid w:val="001A3F23"/>
    <w:rsid w:val="001A67B9"/>
    <w:rsid w:val="001B0541"/>
    <w:rsid w:val="001B1A01"/>
    <w:rsid w:val="001C2316"/>
    <w:rsid w:val="001C37CB"/>
    <w:rsid w:val="001C6698"/>
    <w:rsid w:val="001D37D6"/>
    <w:rsid w:val="001D4356"/>
    <w:rsid w:val="001D7278"/>
    <w:rsid w:val="001D7CF8"/>
    <w:rsid w:val="001E0770"/>
    <w:rsid w:val="001E078B"/>
    <w:rsid w:val="001E2DF8"/>
    <w:rsid w:val="001E36DA"/>
    <w:rsid w:val="001F619C"/>
    <w:rsid w:val="0020167B"/>
    <w:rsid w:val="00203AB7"/>
    <w:rsid w:val="00206078"/>
    <w:rsid w:val="002120F5"/>
    <w:rsid w:val="002137D5"/>
    <w:rsid w:val="00214D7B"/>
    <w:rsid w:val="00217286"/>
    <w:rsid w:val="002221A2"/>
    <w:rsid w:val="00224701"/>
    <w:rsid w:val="00224FA0"/>
    <w:rsid w:val="00225291"/>
    <w:rsid w:val="00225983"/>
    <w:rsid w:val="00225F8B"/>
    <w:rsid w:val="00226687"/>
    <w:rsid w:val="00231CFC"/>
    <w:rsid w:val="0023351E"/>
    <w:rsid w:val="00244632"/>
    <w:rsid w:val="002577F4"/>
    <w:rsid w:val="0027010A"/>
    <w:rsid w:val="00273511"/>
    <w:rsid w:val="002739DC"/>
    <w:rsid w:val="00273B0E"/>
    <w:rsid w:val="00275AEC"/>
    <w:rsid w:val="00276B25"/>
    <w:rsid w:val="00281CC6"/>
    <w:rsid w:val="002910D2"/>
    <w:rsid w:val="002978AB"/>
    <w:rsid w:val="002A3488"/>
    <w:rsid w:val="002A4C02"/>
    <w:rsid w:val="002A5AAB"/>
    <w:rsid w:val="002A66FF"/>
    <w:rsid w:val="002B0308"/>
    <w:rsid w:val="002B0B21"/>
    <w:rsid w:val="002B0BF7"/>
    <w:rsid w:val="002B3E60"/>
    <w:rsid w:val="002B7271"/>
    <w:rsid w:val="002C2AF4"/>
    <w:rsid w:val="002D219E"/>
    <w:rsid w:val="002D311D"/>
    <w:rsid w:val="002D3CBC"/>
    <w:rsid w:val="002D4835"/>
    <w:rsid w:val="002D56A8"/>
    <w:rsid w:val="002E2877"/>
    <w:rsid w:val="002E2D17"/>
    <w:rsid w:val="002E6654"/>
    <w:rsid w:val="002F00D9"/>
    <w:rsid w:val="002F0BD8"/>
    <w:rsid w:val="002F2D78"/>
    <w:rsid w:val="002F5276"/>
    <w:rsid w:val="003016A2"/>
    <w:rsid w:val="00307EDF"/>
    <w:rsid w:val="0031175B"/>
    <w:rsid w:val="00312005"/>
    <w:rsid w:val="00321202"/>
    <w:rsid w:val="003218FE"/>
    <w:rsid w:val="00322A51"/>
    <w:rsid w:val="003264E7"/>
    <w:rsid w:val="00330333"/>
    <w:rsid w:val="00332FC1"/>
    <w:rsid w:val="003365BC"/>
    <w:rsid w:val="00337308"/>
    <w:rsid w:val="00354365"/>
    <w:rsid w:val="0035570B"/>
    <w:rsid w:val="00355A9D"/>
    <w:rsid w:val="00363F10"/>
    <w:rsid w:val="003770AD"/>
    <w:rsid w:val="00380CA4"/>
    <w:rsid w:val="00380EDD"/>
    <w:rsid w:val="00382BEC"/>
    <w:rsid w:val="00382DF4"/>
    <w:rsid w:val="00392B50"/>
    <w:rsid w:val="003964F5"/>
    <w:rsid w:val="003A77B0"/>
    <w:rsid w:val="003B0120"/>
    <w:rsid w:val="003B03ED"/>
    <w:rsid w:val="003B08DE"/>
    <w:rsid w:val="003B09E4"/>
    <w:rsid w:val="003B2A2D"/>
    <w:rsid w:val="003B3758"/>
    <w:rsid w:val="003B4814"/>
    <w:rsid w:val="003C5626"/>
    <w:rsid w:val="003D30D2"/>
    <w:rsid w:val="003E6199"/>
    <w:rsid w:val="003F057F"/>
    <w:rsid w:val="003F4991"/>
    <w:rsid w:val="003F60CF"/>
    <w:rsid w:val="0040033A"/>
    <w:rsid w:val="00400502"/>
    <w:rsid w:val="0040260F"/>
    <w:rsid w:val="0040270D"/>
    <w:rsid w:val="00405778"/>
    <w:rsid w:val="00407979"/>
    <w:rsid w:val="00407B5F"/>
    <w:rsid w:val="00407E30"/>
    <w:rsid w:val="00407E8E"/>
    <w:rsid w:val="00411421"/>
    <w:rsid w:val="0041189D"/>
    <w:rsid w:val="00414079"/>
    <w:rsid w:val="00420083"/>
    <w:rsid w:val="00420BC6"/>
    <w:rsid w:val="00421C00"/>
    <w:rsid w:val="00422370"/>
    <w:rsid w:val="00422934"/>
    <w:rsid w:val="0042766C"/>
    <w:rsid w:val="00436637"/>
    <w:rsid w:val="00441DA0"/>
    <w:rsid w:val="00441F73"/>
    <w:rsid w:val="004445EE"/>
    <w:rsid w:val="00444778"/>
    <w:rsid w:val="004504F5"/>
    <w:rsid w:val="004560F6"/>
    <w:rsid w:val="004678E1"/>
    <w:rsid w:val="00471E98"/>
    <w:rsid w:val="00472B0F"/>
    <w:rsid w:val="004863B6"/>
    <w:rsid w:val="00491A2C"/>
    <w:rsid w:val="004922A9"/>
    <w:rsid w:val="00493580"/>
    <w:rsid w:val="0049609F"/>
    <w:rsid w:val="004971E0"/>
    <w:rsid w:val="004A113B"/>
    <w:rsid w:val="004A1997"/>
    <w:rsid w:val="004B1344"/>
    <w:rsid w:val="004B1D99"/>
    <w:rsid w:val="004B2C05"/>
    <w:rsid w:val="004B350C"/>
    <w:rsid w:val="004C6363"/>
    <w:rsid w:val="004C6719"/>
    <w:rsid w:val="004C75E7"/>
    <w:rsid w:val="004E239E"/>
    <w:rsid w:val="004E38FF"/>
    <w:rsid w:val="004F7FDF"/>
    <w:rsid w:val="00503F93"/>
    <w:rsid w:val="00505CDA"/>
    <w:rsid w:val="0051149F"/>
    <w:rsid w:val="00511601"/>
    <w:rsid w:val="00515572"/>
    <w:rsid w:val="0051703B"/>
    <w:rsid w:val="00521B68"/>
    <w:rsid w:val="005266BF"/>
    <w:rsid w:val="00527F4A"/>
    <w:rsid w:val="00527FE2"/>
    <w:rsid w:val="005366E7"/>
    <w:rsid w:val="005409D1"/>
    <w:rsid w:val="00546897"/>
    <w:rsid w:val="005476E5"/>
    <w:rsid w:val="00552441"/>
    <w:rsid w:val="00557729"/>
    <w:rsid w:val="0056437E"/>
    <w:rsid w:val="00564986"/>
    <w:rsid w:val="0056504A"/>
    <w:rsid w:val="00566D5A"/>
    <w:rsid w:val="00567DCE"/>
    <w:rsid w:val="00577337"/>
    <w:rsid w:val="0057739D"/>
    <w:rsid w:val="00580DE9"/>
    <w:rsid w:val="0058232F"/>
    <w:rsid w:val="00582AFD"/>
    <w:rsid w:val="00584289"/>
    <w:rsid w:val="00585D94"/>
    <w:rsid w:val="00590017"/>
    <w:rsid w:val="005902DB"/>
    <w:rsid w:val="005938BC"/>
    <w:rsid w:val="00594D99"/>
    <w:rsid w:val="005A67ED"/>
    <w:rsid w:val="005A6ECC"/>
    <w:rsid w:val="005B2081"/>
    <w:rsid w:val="005B31C6"/>
    <w:rsid w:val="005B5C70"/>
    <w:rsid w:val="005B728C"/>
    <w:rsid w:val="005B77B6"/>
    <w:rsid w:val="005C0A55"/>
    <w:rsid w:val="005C1E67"/>
    <w:rsid w:val="005C4406"/>
    <w:rsid w:val="005D1617"/>
    <w:rsid w:val="005D3EA0"/>
    <w:rsid w:val="005D4567"/>
    <w:rsid w:val="005D5E87"/>
    <w:rsid w:val="005D7B61"/>
    <w:rsid w:val="005E4EB6"/>
    <w:rsid w:val="005F180F"/>
    <w:rsid w:val="005F186E"/>
    <w:rsid w:val="005F46B6"/>
    <w:rsid w:val="005F7B07"/>
    <w:rsid w:val="006021B8"/>
    <w:rsid w:val="00604189"/>
    <w:rsid w:val="00610D25"/>
    <w:rsid w:val="00613A0C"/>
    <w:rsid w:val="00614795"/>
    <w:rsid w:val="00617D13"/>
    <w:rsid w:val="00622EBB"/>
    <w:rsid w:val="006239AE"/>
    <w:rsid w:val="00623F6C"/>
    <w:rsid w:val="006424AD"/>
    <w:rsid w:val="0064363A"/>
    <w:rsid w:val="00644563"/>
    <w:rsid w:val="00644CF6"/>
    <w:rsid w:val="00645D05"/>
    <w:rsid w:val="00647A47"/>
    <w:rsid w:val="00650AE5"/>
    <w:rsid w:val="00651B63"/>
    <w:rsid w:val="00656BF0"/>
    <w:rsid w:val="00657586"/>
    <w:rsid w:val="0065762E"/>
    <w:rsid w:val="006578F1"/>
    <w:rsid w:val="00665A25"/>
    <w:rsid w:val="00694904"/>
    <w:rsid w:val="006A1776"/>
    <w:rsid w:val="006A20AA"/>
    <w:rsid w:val="006A2213"/>
    <w:rsid w:val="006A2DD0"/>
    <w:rsid w:val="006A3CF3"/>
    <w:rsid w:val="006A4139"/>
    <w:rsid w:val="006B49FA"/>
    <w:rsid w:val="006B7E8E"/>
    <w:rsid w:val="006C0772"/>
    <w:rsid w:val="006C1D71"/>
    <w:rsid w:val="006C3E65"/>
    <w:rsid w:val="006C4A71"/>
    <w:rsid w:val="006D4B17"/>
    <w:rsid w:val="006E3B35"/>
    <w:rsid w:val="006F10E0"/>
    <w:rsid w:val="006F1B6E"/>
    <w:rsid w:val="006F3345"/>
    <w:rsid w:val="006F42D6"/>
    <w:rsid w:val="006F45B9"/>
    <w:rsid w:val="007017AB"/>
    <w:rsid w:val="00703326"/>
    <w:rsid w:val="00704C7F"/>
    <w:rsid w:val="00707BF9"/>
    <w:rsid w:val="00710E6E"/>
    <w:rsid w:val="00713420"/>
    <w:rsid w:val="00715413"/>
    <w:rsid w:val="007258C1"/>
    <w:rsid w:val="007262AF"/>
    <w:rsid w:val="00735D6E"/>
    <w:rsid w:val="00736A7F"/>
    <w:rsid w:val="00736ED2"/>
    <w:rsid w:val="00740977"/>
    <w:rsid w:val="0074108C"/>
    <w:rsid w:val="007456FB"/>
    <w:rsid w:val="0074661E"/>
    <w:rsid w:val="00747742"/>
    <w:rsid w:val="0075015C"/>
    <w:rsid w:val="0075459A"/>
    <w:rsid w:val="00754ED2"/>
    <w:rsid w:val="00757662"/>
    <w:rsid w:val="00762135"/>
    <w:rsid w:val="007648CF"/>
    <w:rsid w:val="00766F16"/>
    <w:rsid w:val="00767274"/>
    <w:rsid w:val="007721BA"/>
    <w:rsid w:val="00774B1A"/>
    <w:rsid w:val="00777553"/>
    <w:rsid w:val="00780956"/>
    <w:rsid w:val="00781D53"/>
    <w:rsid w:val="00785781"/>
    <w:rsid w:val="007879AF"/>
    <w:rsid w:val="007902F8"/>
    <w:rsid w:val="00793037"/>
    <w:rsid w:val="00795889"/>
    <w:rsid w:val="00797287"/>
    <w:rsid w:val="007A018E"/>
    <w:rsid w:val="007B231A"/>
    <w:rsid w:val="007B2BDE"/>
    <w:rsid w:val="007B767E"/>
    <w:rsid w:val="007B7CBF"/>
    <w:rsid w:val="007C1659"/>
    <w:rsid w:val="007C4AF7"/>
    <w:rsid w:val="007C66EE"/>
    <w:rsid w:val="007C6BC9"/>
    <w:rsid w:val="007D0CB4"/>
    <w:rsid w:val="007D16DD"/>
    <w:rsid w:val="007D19CD"/>
    <w:rsid w:val="007D1DD8"/>
    <w:rsid w:val="007D45EB"/>
    <w:rsid w:val="007D59C3"/>
    <w:rsid w:val="007E02A0"/>
    <w:rsid w:val="007E2E4A"/>
    <w:rsid w:val="007E55BF"/>
    <w:rsid w:val="007F4190"/>
    <w:rsid w:val="007F4ECC"/>
    <w:rsid w:val="007F6D49"/>
    <w:rsid w:val="00800E0E"/>
    <w:rsid w:val="00802C35"/>
    <w:rsid w:val="00811D3C"/>
    <w:rsid w:val="00817F42"/>
    <w:rsid w:val="008227C3"/>
    <w:rsid w:val="00824A07"/>
    <w:rsid w:val="00825412"/>
    <w:rsid w:val="00825965"/>
    <w:rsid w:val="0082636C"/>
    <w:rsid w:val="0083175B"/>
    <w:rsid w:val="00834E87"/>
    <w:rsid w:val="00835821"/>
    <w:rsid w:val="00843CB2"/>
    <w:rsid w:val="0085026D"/>
    <w:rsid w:val="0085428E"/>
    <w:rsid w:val="008544FE"/>
    <w:rsid w:val="00865976"/>
    <w:rsid w:val="00870A30"/>
    <w:rsid w:val="008714EF"/>
    <w:rsid w:val="008722C9"/>
    <w:rsid w:val="00872D6E"/>
    <w:rsid w:val="00873024"/>
    <w:rsid w:val="00875922"/>
    <w:rsid w:val="00883AD7"/>
    <w:rsid w:val="00886677"/>
    <w:rsid w:val="00890A31"/>
    <w:rsid w:val="008924BA"/>
    <w:rsid w:val="008930B9"/>
    <w:rsid w:val="00896840"/>
    <w:rsid w:val="00896877"/>
    <w:rsid w:val="008A17B9"/>
    <w:rsid w:val="008A3590"/>
    <w:rsid w:val="008A3B0C"/>
    <w:rsid w:val="008A7C89"/>
    <w:rsid w:val="008B4B90"/>
    <w:rsid w:val="008B5048"/>
    <w:rsid w:val="008B580F"/>
    <w:rsid w:val="008C0242"/>
    <w:rsid w:val="008C6183"/>
    <w:rsid w:val="008D499F"/>
    <w:rsid w:val="008D68A7"/>
    <w:rsid w:val="008F0290"/>
    <w:rsid w:val="008F2F6F"/>
    <w:rsid w:val="008F4741"/>
    <w:rsid w:val="0090005F"/>
    <w:rsid w:val="009058BF"/>
    <w:rsid w:val="00907D10"/>
    <w:rsid w:val="00912A3A"/>
    <w:rsid w:val="00920A66"/>
    <w:rsid w:val="009230C4"/>
    <w:rsid w:val="00923395"/>
    <w:rsid w:val="009250ED"/>
    <w:rsid w:val="00930BEB"/>
    <w:rsid w:val="009372FD"/>
    <w:rsid w:val="00937BBD"/>
    <w:rsid w:val="009419D2"/>
    <w:rsid w:val="00945DEF"/>
    <w:rsid w:val="00951473"/>
    <w:rsid w:val="00951D95"/>
    <w:rsid w:val="00955C96"/>
    <w:rsid w:val="00957E51"/>
    <w:rsid w:val="009618F3"/>
    <w:rsid w:val="0096784A"/>
    <w:rsid w:val="00971579"/>
    <w:rsid w:val="009743A8"/>
    <w:rsid w:val="00981241"/>
    <w:rsid w:val="00987786"/>
    <w:rsid w:val="00991550"/>
    <w:rsid w:val="009937CA"/>
    <w:rsid w:val="009938A9"/>
    <w:rsid w:val="009A1E03"/>
    <w:rsid w:val="009A250E"/>
    <w:rsid w:val="009A5387"/>
    <w:rsid w:val="009A6370"/>
    <w:rsid w:val="009B1854"/>
    <w:rsid w:val="009B1891"/>
    <w:rsid w:val="009B2493"/>
    <w:rsid w:val="009B2F34"/>
    <w:rsid w:val="009C0467"/>
    <w:rsid w:val="009C20F2"/>
    <w:rsid w:val="009C2262"/>
    <w:rsid w:val="009C3690"/>
    <w:rsid w:val="009C4D6E"/>
    <w:rsid w:val="009C753C"/>
    <w:rsid w:val="009D0632"/>
    <w:rsid w:val="009D2FC5"/>
    <w:rsid w:val="009E023D"/>
    <w:rsid w:val="009E15A2"/>
    <w:rsid w:val="009E4027"/>
    <w:rsid w:val="009F25E6"/>
    <w:rsid w:val="009F37C7"/>
    <w:rsid w:val="00A01174"/>
    <w:rsid w:val="00A0343E"/>
    <w:rsid w:val="00A079EF"/>
    <w:rsid w:val="00A11103"/>
    <w:rsid w:val="00A1289C"/>
    <w:rsid w:val="00A177B7"/>
    <w:rsid w:val="00A273A4"/>
    <w:rsid w:val="00A27538"/>
    <w:rsid w:val="00A309E4"/>
    <w:rsid w:val="00A33BDE"/>
    <w:rsid w:val="00A36405"/>
    <w:rsid w:val="00A3663F"/>
    <w:rsid w:val="00A367EE"/>
    <w:rsid w:val="00A37B9E"/>
    <w:rsid w:val="00A446B1"/>
    <w:rsid w:val="00A51600"/>
    <w:rsid w:val="00A62706"/>
    <w:rsid w:val="00A64BAA"/>
    <w:rsid w:val="00A72D91"/>
    <w:rsid w:val="00A72FED"/>
    <w:rsid w:val="00A74CDF"/>
    <w:rsid w:val="00A77CAD"/>
    <w:rsid w:val="00A824FA"/>
    <w:rsid w:val="00A917E8"/>
    <w:rsid w:val="00A935AF"/>
    <w:rsid w:val="00A95AC7"/>
    <w:rsid w:val="00A978C9"/>
    <w:rsid w:val="00AA3549"/>
    <w:rsid w:val="00AA7EF6"/>
    <w:rsid w:val="00AB5FC0"/>
    <w:rsid w:val="00AB7196"/>
    <w:rsid w:val="00AC2C73"/>
    <w:rsid w:val="00AD0E86"/>
    <w:rsid w:val="00AD1BA6"/>
    <w:rsid w:val="00AD28B6"/>
    <w:rsid w:val="00AD3877"/>
    <w:rsid w:val="00AD5118"/>
    <w:rsid w:val="00AD624B"/>
    <w:rsid w:val="00AE41A7"/>
    <w:rsid w:val="00AE424D"/>
    <w:rsid w:val="00AE6942"/>
    <w:rsid w:val="00AE7951"/>
    <w:rsid w:val="00AF4868"/>
    <w:rsid w:val="00AF733D"/>
    <w:rsid w:val="00B02C78"/>
    <w:rsid w:val="00B103D6"/>
    <w:rsid w:val="00B10A29"/>
    <w:rsid w:val="00B1410D"/>
    <w:rsid w:val="00B165CC"/>
    <w:rsid w:val="00B216C0"/>
    <w:rsid w:val="00B21DD4"/>
    <w:rsid w:val="00B228AA"/>
    <w:rsid w:val="00B2383B"/>
    <w:rsid w:val="00B26800"/>
    <w:rsid w:val="00B3245A"/>
    <w:rsid w:val="00B35615"/>
    <w:rsid w:val="00B424AE"/>
    <w:rsid w:val="00B43691"/>
    <w:rsid w:val="00B43BA7"/>
    <w:rsid w:val="00B43ED1"/>
    <w:rsid w:val="00B455FE"/>
    <w:rsid w:val="00B5031E"/>
    <w:rsid w:val="00B51BBE"/>
    <w:rsid w:val="00B52725"/>
    <w:rsid w:val="00B54ABA"/>
    <w:rsid w:val="00B65BB8"/>
    <w:rsid w:val="00B726FE"/>
    <w:rsid w:val="00B7277D"/>
    <w:rsid w:val="00B72E95"/>
    <w:rsid w:val="00B7604D"/>
    <w:rsid w:val="00B779FD"/>
    <w:rsid w:val="00B77AE1"/>
    <w:rsid w:val="00B8025D"/>
    <w:rsid w:val="00B82A13"/>
    <w:rsid w:val="00B85064"/>
    <w:rsid w:val="00B922CE"/>
    <w:rsid w:val="00B944AF"/>
    <w:rsid w:val="00B9476D"/>
    <w:rsid w:val="00B9781C"/>
    <w:rsid w:val="00BA281F"/>
    <w:rsid w:val="00BA4239"/>
    <w:rsid w:val="00BB13A4"/>
    <w:rsid w:val="00BB38AA"/>
    <w:rsid w:val="00BB4ECD"/>
    <w:rsid w:val="00BB750F"/>
    <w:rsid w:val="00BC6659"/>
    <w:rsid w:val="00BD5F77"/>
    <w:rsid w:val="00BD7502"/>
    <w:rsid w:val="00BE5869"/>
    <w:rsid w:val="00BF0B56"/>
    <w:rsid w:val="00BF57BA"/>
    <w:rsid w:val="00BF5BEC"/>
    <w:rsid w:val="00C01C95"/>
    <w:rsid w:val="00C101B9"/>
    <w:rsid w:val="00C10CF9"/>
    <w:rsid w:val="00C12C48"/>
    <w:rsid w:val="00C23976"/>
    <w:rsid w:val="00C24B00"/>
    <w:rsid w:val="00C31345"/>
    <w:rsid w:val="00C374D2"/>
    <w:rsid w:val="00C37A0F"/>
    <w:rsid w:val="00C4449A"/>
    <w:rsid w:val="00C60FAE"/>
    <w:rsid w:val="00C62C8A"/>
    <w:rsid w:val="00C67320"/>
    <w:rsid w:val="00C67808"/>
    <w:rsid w:val="00C67985"/>
    <w:rsid w:val="00C67E55"/>
    <w:rsid w:val="00C71D19"/>
    <w:rsid w:val="00C72D95"/>
    <w:rsid w:val="00C74532"/>
    <w:rsid w:val="00C75B7C"/>
    <w:rsid w:val="00C81333"/>
    <w:rsid w:val="00C84AA2"/>
    <w:rsid w:val="00C86BFF"/>
    <w:rsid w:val="00C94781"/>
    <w:rsid w:val="00CA3F8E"/>
    <w:rsid w:val="00CB234B"/>
    <w:rsid w:val="00CC5E0E"/>
    <w:rsid w:val="00CD0B1D"/>
    <w:rsid w:val="00CD1E02"/>
    <w:rsid w:val="00CD4413"/>
    <w:rsid w:val="00CD5248"/>
    <w:rsid w:val="00CD5393"/>
    <w:rsid w:val="00CD775B"/>
    <w:rsid w:val="00CE0132"/>
    <w:rsid w:val="00CE0E34"/>
    <w:rsid w:val="00CE2E76"/>
    <w:rsid w:val="00CE4B7B"/>
    <w:rsid w:val="00CE7D46"/>
    <w:rsid w:val="00CF7BBD"/>
    <w:rsid w:val="00D01C8D"/>
    <w:rsid w:val="00D03819"/>
    <w:rsid w:val="00D040B5"/>
    <w:rsid w:val="00D04494"/>
    <w:rsid w:val="00D17AD7"/>
    <w:rsid w:val="00D20FCB"/>
    <w:rsid w:val="00D22669"/>
    <w:rsid w:val="00D24F0B"/>
    <w:rsid w:val="00D30054"/>
    <w:rsid w:val="00D3383E"/>
    <w:rsid w:val="00D342CC"/>
    <w:rsid w:val="00D346B6"/>
    <w:rsid w:val="00D36FB3"/>
    <w:rsid w:val="00D455D5"/>
    <w:rsid w:val="00D45935"/>
    <w:rsid w:val="00D47D89"/>
    <w:rsid w:val="00D5344C"/>
    <w:rsid w:val="00D56C3C"/>
    <w:rsid w:val="00D6029D"/>
    <w:rsid w:val="00D6403D"/>
    <w:rsid w:val="00D668AC"/>
    <w:rsid w:val="00D679D3"/>
    <w:rsid w:val="00D751AA"/>
    <w:rsid w:val="00D83B95"/>
    <w:rsid w:val="00D92CDE"/>
    <w:rsid w:val="00D96B4B"/>
    <w:rsid w:val="00DA7B76"/>
    <w:rsid w:val="00DB1405"/>
    <w:rsid w:val="00DB2EA0"/>
    <w:rsid w:val="00DC434A"/>
    <w:rsid w:val="00DC4F71"/>
    <w:rsid w:val="00DC60D8"/>
    <w:rsid w:val="00DD03B1"/>
    <w:rsid w:val="00DD295B"/>
    <w:rsid w:val="00DD763A"/>
    <w:rsid w:val="00DE1D9E"/>
    <w:rsid w:val="00DE2CD5"/>
    <w:rsid w:val="00DE46E6"/>
    <w:rsid w:val="00DE6FC0"/>
    <w:rsid w:val="00DF14C8"/>
    <w:rsid w:val="00DF4DBD"/>
    <w:rsid w:val="00E00CB4"/>
    <w:rsid w:val="00E218E6"/>
    <w:rsid w:val="00E234A7"/>
    <w:rsid w:val="00E242B3"/>
    <w:rsid w:val="00E27AE2"/>
    <w:rsid w:val="00E33D22"/>
    <w:rsid w:val="00E36466"/>
    <w:rsid w:val="00E4207B"/>
    <w:rsid w:val="00E4235B"/>
    <w:rsid w:val="00E44FF2"/>
    <w:rsid w:val="00E50E9A"/>
    <w:rsid w:val="00E52D31"/>
    <w:rsid w:val="00E53578"/>
    <w:rsid w:val="00E5656F"/>
    <w:rsid w:val="00E56DDE"/>
    <w:rsid w:val="00E732AC"/>
    <w:rsid w:val="00E743A3"/>
    <w:rsid w:val="00E7455C"/>
    <w:rsid w:val="00E757DE"/>
    <w:rsid w:val="00E83F00"/>
    <w:rsid w:val="00E866F2"/>
    <w:rsid w:val="00E87C46"/>
    <w:rsid w:val="00E90DF8"/>
    <w:rsid w:val="00E92C31"/>
    <w:rsid w:val="00E935A5"/>
    <w:rsid w:val="00EA04F5"/>
    <w:rsid w:val="00EA07FE"/>
    <w:rsid w:val="00EA0D2D"/>
    <w:rsid w:val="00EA35D0"/>
    <w:rsid w:val="00EA3B67"/>
    <w:rsid w:val="00EB44A8"/>
    <w:rsid w:val="00EB6FFF"/>
    <w:rsid w:val="00EC4F74"/>
    <w:rsid w:val="00EC579C"/>
    <w:rsid w:val="00EC6409"/>
    <w:rsid w:val="00ED6DCE"/>
    <w:rsid w:val="00ED712C"/>
    <w:rsid w:val="00EE1C31"/>
    <w:rsid w:val="00EE3117"/>
    <w:rsid w:val="00EE4822"/>
    <w:rsid w:val="00EE7C2C"/>
    <w:rsid w:val="00EF05F8"/>
    <w:rsid w:val="00EF0AA5"/>
    <w:rsid w:val="00EF2812"/>
    <w:rsid w:val="00EF4B7F"/>
    <w:rsid w:val="00F00677"/>
    <w:rsid w:val="00F0069F"/>
    <w:rsid w:val="00F01247"/>
    <w:rsid w:val="00F01599"/>
    <w:rsid w:val="00F108CC"/>
    <w:rsid w:val="00F13645"/>
    <w:rsid w:val="00F2162B"/>
    <w:rsid w:val="00F217D1"/>
    <w:rsid w:val="00F247DD"/>
    <w:rsid w:val="00F2666E"/>
    <w:rsid w:val="00F276F6"/>
    <w:rsid w:val="00F317B6"/>
    <w:rsid w:val="00F359C9"/>
    <w:rsid w:val="00F40201"/>
    <w:rsid w:val="00F43068"/>
    <w:rsid w:val="00F502E4"/>
    <w:rsid w:val="00F54B89"/>
    <w:rsid w:val="00F559D9"/>
    <w:rsid w:val="00F622C4"/>
    <w:rsid w:val="00F7054E"/>
    <w:rsid w:val="00F73D4E"/>
    <w:rsid w:val="00F765DD"/>
    <w:rsid w:val="00F8746E"/>
    <w:rsid w:val="00F92A2D"/>
    <w:rsid w:val="00F93295"/>
    <w:rsid w:val="00F948FF"/>
    <w:rsid w:val="00F94BC0"/>
    <w:rsid w:val="00FA7709"/>
    <w:rsid w:val="00FB29E0"/>
    <w:rsid w:val="00FC2FCF"/>
    <w:rsid w:val="00FC5FAE"/>
    <w:rsid w:val="00FD02F7"/>
    <w:rsid w:val="00FD066C"/>
    <w:rsid w:val="00FD134C"/>
    <w:rsid w:val="00FD5B2A"/>
    <w:rsid w:val="00FD6B34"/>
    <w:rsid w:val="00FE2225"/>
    <w:rsid w:val="00FE4ACE"/>
    <w:rsid w:val="00FE7BB7"/>
    <w:rsid w:val="00FF4894"/>
    <w:rsid w:val="00FF5D6F"/>
    <w:rsid w:val="00FF7B92"/>
    <w:rsid w:val="1C81C80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540665"/>
  <w15:chartTrackingRefBased/>
  <w15:docId w15:val="{555F7EBE-675C-5943-AE16-72B2A3E0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7538"/>
    <w:pPr>
      <w:keepNext/>
      <w:keepLines/>
      <w:pageBreakBefore/>
      <w:numPr>
        <w:numId w:val="2"/>
      </w:numPr>
      <w:spacing w:before="120" w:after="120" w:line="360" w:lineRule="auto"/>
      <w:contextualSpacing/>
      <w:jc w:val="center"/>
      <w:outlineLvl w:val="0"/>
    </w:pPr>
    <w:rPr>
      <w:rFonts w:ascii="Times New Roman" w:eastAsia="Calibri" w:hAnsi="Times New Roman" w:cstheme="majorBidi"/>
      <w:b/>
      <w:bCs/>
      <w:sz w:val="26"/>
      <w:szCs w:val="28"/>
      <w:lang w:val="en-US"/>
    </w:rPr>
  </w:style>
  <w:style w:type="paragraph" w:styleId="Heading2">
    <w:name w:val="heading 2"/>
    <w:basedOn w:val="Normal"/>
    <w:next w:val="Normal"/>
    <w:link w:val="Heading2Char"/>
    <w:uiPriority w:val="9"/>
    <w:unhideWhenUsed/>
    <w:qFormat/>
    <w:rsid w:val="001D7CF8"/>
    <w:pPr>
      <w:keepNext/>
      <w:keepLines/>
      <w:numPr>
        <w:ilvl w:val="1"/>
        <w:numId w:val="2"/>
      </w:numPr>
      <w:spacing w:after="120" w:line="360" w:lineRule="auto"/>
      <w:contextualSpacing/>
      <w:jc w:val="both"/>
      <w:outlineLvl w:val="1"/>
    </w:pPr>
    <w:rPr>
      <w:rFonts w:ascii="Times New Roman" w:eastAsia="Calibri" w:hAnsi="Times New Roman" w:cs="Times New Roman"/>
      <w:b/>
      <w:bCs/>
      <w:iCs/>
      <w:sz w:val="26"/>
      <w:szCs w:val="26"/>
      <w:lang w:val="da-DK"/>
    </w:rPr>
  </w:style>
  <w:style w:type="paragraph" w:styleId="Heading3">
    <w:name w:val="heading 3"/>
    <w:basedOn w:val="Normal"/>
    <w:next w:val="Normal"/>
    <w:link w:val="Heading3Char"/>
    <w:uiPriority w:val="9"/>
    <w:qFormat/>
    <w:rsid w:val="00F2162B"/>
    <w:pPr>
      <w:numPr>
        <w:ilvl w:val="2"/>
        <w:numId w:val="2"/>
      </w:numPr>
      <w:spacing w:before="120" w:after="120" w:line="360" w:lineRule="auto"/>
      <w:contextualSpacing/>
      <w:jc w:val="both"/>
      <w:outlineLvl w:val="2"/>
    </w:pPr>
    <w:rPr>
      <w:rFonts w:ascii="Times New Roman" w:eastAsia="Calibri" w:hAnsi="Times New Roman" w:cs="Times New Roman"/>
      <w:bCs/>
      <w:i/>
      <w:color w:val="000000" w:themeColor="text1"/>
      <w:sz w:val="26"/>
      <w:szCs w:val="26"/>
      <w:lang w:val="pt-BR"/>
    </w:rPr>
  </w:style>
  <w:style w:type="paragraph" w:styleId="Heading4">
    <w:name w:val="heading 4"/>
    <w:basedOn w:val="Heading3"/>
    <w:next w:val="Normal"/>
    <w:link w:val="Heading4Char"/>
    <w:uiPriority w:val="9"/>
    <w:unhideWhenUsed/>
    <w:qFormat/>
    <w:rsid w:val="00F2162B"/>
    <w:pPr>
      <w:keepLines/>
      <w:numPr>
        <w:ilvl w:val="3"/>
      </w:numPr>
      <w:ind w:left="862" w:hanging="862"/>
      <w:outlineLvl w:val="3"/>
    </w:pPr>
    <w:rPr>
      <w:lang w:val="vi-VN"/>
    </w:rPr>
  </w:style>
  <w:style w:type="paragraph" w:styleId="Heading5">
    <w:name w:val="heading 5"/>
    <w:basedOn w:val="Normal"/>
    <w:next w:val="Normal"/>
    <w:link w:val="Heading5Char"/>
    <w:uiPriority w:val="9"/>
    <w:semiHidden/>
    <w:unhideWhenUsed/>
    <w:qFormat/>
    <w:rsid w:val="00082D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D6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D6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D6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D6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u">
    <w:name w:val="Tru"/>
    <w:basedOn w:val="ListParagraph"/>
    <w:qFormat/>
    <w:rsid w:val="00F2162B"/>
    <w:pPr>
      <w:numPr>
        <w:numId w:val="1"/>
      </w:numPr>
      <w:tabs>
        <w:tab w:val="left" w:pos="340"/>
      </w:tabs>
      <w:spacing w:before="120" w:after="120" w:line="360" w:lineRule="auto"/>
      <w:contextualSpacing w:val="0"/>
      <w:jc w:val="both"/>
    </w:pPr>
    <w:rPr>
      <w:rFonts w:ascii="Times New Roman" w:hAnsi="Times New Roman" w:cs="Times New Roman"/>
      <w:color w:val="000000" w:themeColor="text1"/>
      <w:kern w:val="0"/>
      <w:sz w:val="26"/>
      <w:szCs w:val="26"/>
      <w:lang w:val="en-GB"/>
      <w14:ligatures w14:val="none"/>
    </w:rPr>
  </w:style>
  <w:style w:type="paragraph" w:styleId="ListParagraph">
    <w:name w:val="List Paragraph"/>
    <w:basedOn w:val="Normal"/>
    <w:uiPriority w:val="34"/>
    <w:qFormat/>
    <w:rsid w:val="00A74CDF"/>
    <w:pPr>
      <w:ind w:left="720"/>
      <w:contextualSpacing/>
    </w:pPr>
  </w:style>
  <w:style w:type="character" w:customStyle="1" w:styleId="Heading1Char">
    <w:name w:val="Heading 1 Char"/>
    <w:basedOn w:val="DefaultParagraphFont"/>
    <w:link w:val="Heading1"/>
    <w:uiPriority w:val="9"/>
    <w:rsid w:val="00A27538"/>
    <w:rPr>
      <w:rFonts w:ascii="Times New Roman" w:eastAsia="Calibri" w:hAnsi="Times New Roman" w:cstheme="majorBidi"/>
      <w:b/>
      <w:bCs/>
      <w:sz w:val="26"/>
      <w:szCs w:val="28"/>
      <w:lang w:val="en-US"/>
    </w:rPr>
  </w:style>
  <w:style w:type="character" w:customStyle="1" w:styleId="Heading2Char">
    <w:name w:val="Heading 2 Char"/>
    <w:basedOn w:val="DefaultParagraphFont"/>
    <w:link w:val="Heading2"/>
    <w:uiPriority w:val="9"/>
    <w:rsid w:val="001D7CF8"/>
    <w:rPr>
      <w:rFonts w:ascii="Times New Roman" w:eastAsia="Calibri" w:hAnsi="Times New Roman" w:cs="Times New Roman"/>
      <w:b/>
      <w:bCs/>
      <w:iCs/>
      <w:sz w:val="26"/>
      <w:szCs w:val="26"/>
      <w:lang w:val="da-DK"/>
    </w:rPr>
  </w:style>
  <w:style w:type="character" w:customStyle="1" w:styleId="Heading3Char">
    <w:name w:val="Heading 3 Char"/>
    <w:basedOn w:val="DefaultParagraphFont"/>
    <w:link w:val="Heading3"/>
    <w:uiPriority w:val="9"/>
    <w:rsid w:val="00F2162B"/>
    <w:rPr>
      <w:rFonts w:ascii="Times New Roman" w:eastAsia="Calibri" w:hAnsi="Times New Roman" w:cs="Times New Roman"/>
      <w:bCs/>
      <w:i/>
      <w:color w:val="000000" w:themeColor="text1"/>
      <w:sz w:val="26"/>
      <w:szCs w:val="26"/>
      <w:lang w:val="pt-BR"/>
    </w:rPr>
  </w:style>
  <w:style w:type="character" w:customStyle="1" w:styleId="Heading4Char">
    <w:name w:val="Heading 4 Char"/>
    <w:basedOn w:val="DefaultParagraphFont"/>
    <w:link w:val="Heading4"/>
    <w:uiPriority w:val="9"/>
    <w:rsid w:val="00F2162B"/>
    <w:rPr>
      <w:rFonts w:ascii="Times New Roman" w:eastAsia="Calibri" w:hAnsi="Times New Roman" w:cs="Times New Roman"/>
      <w:bCs/>
      <w:i/>
      <w:color w:val="000000" w:themeColor="text1"/>
      <w:sz w:val="26"/>
      <w:szCs w:val="26"/>
      <w:lang w:val="vi-VN"/>
    </w:rPr>
  </w:style>
  <w:style w:type="paragraph" w:customStyle="1" w:styleId="Cong">
    <w:name w:val="Cong"/>
    <w:basedOn w:val="ListParagraph"/>
    <w:qFormat/>
    <w:rsid w:val="00055EF0"/>
    <w:pPr>
      <w:numPr>
        <w:numId w:val="3"/>
      </w:numPr>
      <w:tabs>
        <w:tab w:val="left" w:pos="851"/>
      </w:tabs>
      <w:spacing w:before="120" w:after="120" w:line="360" w:lineRule="auto"/>
      <w:contextualSpacing w:val="0"/>
      <w:jc w:val="both"/>
    </w:pPr>
    <w:rPr>
      <w:rFonts w:ascii="Times New Roman" w:hAnsi="Times New Roman" w:cs="Times New Roman"/>
      <w:color w:val="000000" w:themeColor="text1"/>
      <w:kern w:val="0"/>
      <w:sz w:val="26"/>
      <w:szCs w:val="26"/>
      <w:lang w:val="en-GB"/>
      <w14:ligatures w14:val="none"/>
    </w:rPr>
  </w:style>
  <w:style w:type="character" w:customStyle="1" w:styleId="Heading5Char">
    <w:name w:val="Heading 5 Char"/>
    <w:basedOn w:val="DefaultParagraphFont"/>
    <w:link w:val="Heading5"/>
    <w:uiPriority w:val="9"/>
    <w:semiHidden/>
    <w:rsid w:val="00082D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D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D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D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D6D"/>
    <w:rPr>
      <w:rFonts w:eastAsiaTheme="majorEastAsia" w:cstheme="majorBidi"/>
      <w:color w:val="272727" w:themeColor="text1" w:themeTint="D8"/>
    </w:rPr>
  </w:style>
  <w:style w:type="paragraph" w:styleId="Title">
    <w:name w:val="Title"/>
    <w:basedOn w:val="Normal"/>
    <w:next w:val="Normal"/>
    <w:link w:val="TitleChar"/>
    <w:uiPriority w:val="10"/>
    <w:qFormat/>
    <w:rsid w:val="00082D6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D6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D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D6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2D6D"/>
    <w:rPr>
      <w:i/>
      <w:iCs/>
      <w:color w:val="404040" w:themeColor="text1" w:themeTint="BF"/>
    </w:rPr>
  </w:style>
  <w:style w:type="character" w:styleId="IntenseEmphasis">
    <w:name w:val="Intense Emphasis"/>
    <w:basedOn w:val="DefaultParagraphFont"/>
    <w:uiPriority w:val="21"/>
    <w:qFormat/>
    <w:rsid w:val="00082D6D"/>
    <w:rPr>
      <w:i/>
      <w:iCs/>
      <w:color w:val="0F4761" w:themeColor="accent1" w:themeShade="BF"/>
    </w:rPr>
  </w:style>
  <w:style w:type="paragraph" w:styleId="IntenseQuote">
    <w:name w:val="Intense Quote"/>
    <w:basedOn w:val="Normal"/>
    <w:next w:val="Normal"/>
    <w:link w:val="IntenseQuoteChar"/>
    <w:uiPriority w:val="30"/>
    <w:qFormat/>
    <w:rsid w:val="00082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D6D"/>
    <w:rPr>
      <w:i/>
      <w:iCs/>
      <w:color w:val="0F4761" w:themeColor="accent1" w:themeShade="BF"/>
    </w:rPr>
  </w:style>
  <w:style w:type="character" w:styleId="IntenseReference">
    <w:name w:val="Intense Reference"/>
    <w:basedOn w:val="DefaultParagraphFont"/>
    <w:uiPriority w:val="32"/>
    <w:qFormat/>
    <w:rsid w:val="00082D6D"/>
    <w:rPr>
      <w:b/>
      <w:bCs/>
      <w:smallCaps/>
      <w:color w:val="0F4761" w:themeColor="accent1" w:themeShade="BF"/>
      <w:spacing w:val="5"/>
    </w:rPr>
  </w:style>
  <w:style w:type="paragraph" w:styleId="NormalWeb">
    <w:name w:val="Normal (Web)"/>
    <w:basedOn w:val="Normal"/>
    <w:uiPriority w:val="99"/>
    <w:unhideWhenUsed/>
    <w:rsid w:val="00082D6D"/>
    <w:pPr>
      <w:spacing w:before="100" w:beforeAutospacing="1" w:after="100" w:afterAutospacing="1"/>
    </w:pPr>
    <w:rPr>
      <w:rFonts w:ascii="Times New Roman" w:eastAsia="Times New Roman" w:hAnsi="Times New Roman" w:cs="Times New Roman"/>
      <w:kern w:val="0"/>
      <w14:ligatures w14:val="none"/>
    </w:rPr>
  </w:style>
  <w:style w:type="table" w:styleId="TableGrid">
    <w:name w:val="Table Grid"/>
    <w:basedOn w:val="TableNormal"/>
    <w:uiPriority w:val="39"/>
    <w:qFormat/>
    <w:rsid w:val="00082D6D"/>
    <w:rPr>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5AAB"/>
    <w:pPr>
      <w:tabs>
        <w:tab w:val="center" w:pos="4680"/>
        <w:tab w:val="right" w:pos="9360"/>
      </w:tabs>
    </w:pPr>
    <w:rPr>
      <w:rFonts w:ascii="Times New Roman" w:eastAsia="Times New Roman" w:hAnsi="Times New Roman" w:cs="Times New Roman"/>
      <w:kern w:val="0"/>
      <w14:ligatures w14:val="none"/>
    </w:rPr>
  </w:style>
  <w:style w:type="character" w:customStyle="1" w:styleId="HeaderChar">
    <w:name w:val="Header Char"/>
    <w:basedOn w:val="DefaultParagraphFont"/>
    <w:link w:val="Header"/>
    <w:uiPriority w:val="99"/>
    <w:rsid w:val="002A5AAB"/>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2A5AAB"/>
    <w:pPr>
      <w:tabs>
        <w:tab w:val="center" w:pos="4680"/>
        <w:tab w:val="right" w:pos="9360"/>
      </w:tabs>
    </w:pPr>
    <w:rPr>
      <w:rFonts w:ascii="Times New Roman" w:eastAsia="Times New Roman" w:hAnsi="Times New Roman" w:cs="Times New Roman"/>
      <w:kern w:val="0"/>
      <w14:ligatures w14:val="none"/>
    </w:rPr>
  </w:style>
  <w:style w:type="character" w:customStyle="1" w:styleId="FooterChar">
    <w:name w:val="Footer Char"/>
    <w:basedOn w:val="DefaultParagraphFont"/>
    <w:link w:val="Footer"/>
    <w:uiPriority w:val="99"/>
    <w:rsid w:val="002A5AAB"/>
    <w:rPr>
      <w:rFonts w:ascii="Times New Roman" w:eastAsia="Times New Roman" w:hAnsi="Times New Roman" w:cs="Times New Roman"/>
      <w:kern w:val="0"/>
      <w14:ligatures w14:val="none"/>
    </w:rPr>
  </w:style>
  <w:style w:type="paragraph" w:styleId="Revision">
    <w:name w:val="Revision"/>
    <w:hidden/>
    <w:uiPriority w:val="99"/>
    <w:semiHidden/>
    <w:rsid w:val="002A5AAB"/>
    <w:rPr>
      <w:rFonts w:eastAsiaTheme="minorEastAsia"/>
      <w:kern w:val="0"/>
      <w:sz w:val="22"/>
      <w:szCs w:val="22"/>
      <w:lang w:val="en-US" w:eastAsia="ja-JP"/>
      <w14:ligatures w14:val="none"/>
    </w:rPr>
  </w:style>
  <w:style w:type="character" w:styleId="Hyperlink">
    <w:name w:val="Hyperlink"/>
    <w:basedOn w:val="DefaultParagraphFont"/>
    <w:uiPriority w:val="99"/>
    <w:unhideWhenUsed/>
    <w:rsid w:val="002A5AAB"/>
    <w:rPr>
      <w:color w:val="467886" w:themeColor="hyperlink"/>
      <w:u w:val="single"/>
    </w:rPr>
  </w:style>
  <w:style w:type="character" w:customStyle="1" w:styleId="UnresolvedMention1">
    <w:name w:val="Unresolved Mention1"/>
    <w:basedOn w:val="DefaultParagraphFont"/>
    <w:uiPriority w:val="99"/>
    <w:semiHidden/>
    <w:unhideWhenUsed/>
    <w:rsid w:val="002A5AAB"/>
    <w:rPr>
      <w:color w:val="605E5C"/>
      <w:shd w:val="clear" w:color="auto" w:fill="E1DFDD"/>
    </w:rPr>
  </w:style>
  <w:style w:type="character" w:styleId="FollowedHyperlink">
    <w:name w:val="FollowedHyperlink"/>
    <w:basedOn w:val="DefaultParagraphFont"/>
    <w:uiPriority w:val="99"/>
    <w:semiHidden/>
    <w:unhideWhenUsed/>
    <w:rsid w:val="002A5AAB"/>
    <w:rPr>
      <w:color w:val="96607D" w:themeColor="followedHyperlink"/>
      <w:u w:val="single"/>
    </w:rPr>
  </w:style>
  <w:style w:type="character" w:styleId="PlaceholderText">
    <w:name w:val="Placeholder Text"/>
    <w:basedOn w:val="DefaultParagraphFont"/>
    <w:uiPriority w:val="99"/>
    <w:semiHidden/>
    <w:rsid w:val="002A5AAB"/>
    <w:rPr>
      <w:color w:val="808080"/>
    </w:rPr>
  </w:style>
  <w:style w:type="paragraph" w:styleId="FootnoteText">
    <w:name w:val="footnote text"/>
    <w:basedOn w:val="Normal"/>
    <w:link w:val="FootnoteTextChar"/>
    <w:uiPriority w:val="99"/>
    <w:semiHidden/>
    <w:unhideWhenUsed/>
    <w:rsid w:val="002A5AAB"/>
    <w:rPr>
      <w:rFonts w:ascii="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2A5AAB"/>
    <w:rPr>
      <w:rFonts w:ascii="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2A5AAB"/>
    <w:rPr>
      <w:vertAlign w:val="superscript"/>
    </w:rPr>
  </w:style>
  <w:style w:type="paragraph" w:customStyle="1" w:styleId="EndNoteBibliographyTitle">
    <w:name w:val="EndNote Bibliography Title"/>
    <w:basedOn w:val="Normal"/>
    <w:link w:val="EndNoteBibliographyTitleChar"/>
    <w:rsid w:val="002A5AAB"/>
    <w:pPr>
      <w:jc w:val="center"/>
    </w:pPr>
    <w:rPr>
      <w:rFonts w:ascii="Times New Roman" w:eastAsia="Times New Roman" w:hAnsi="Times New Roman" w:cs="Times New Roman"/>
      <w:kern w:val="0"/>
      <w:sz w:val="26"/>
      <w14:ligatures w14:val="none"/>
    </w:rPr>
  </w:style>
  <w:style w:type="character" w:customStyle="1" w:styleId="EndNoteBibliographyTitleChar">
    <w:name w:val="EndNote Bibliography Title Char"/>
    <w:basedOn w:val="DefaultParagraphFont"/>
    <w:link w:val="EndNoteBibliographyTitle"/>
    <w:rsid w:val="002A5AAB"/>
    <w:rPr>
      <w:rFonts w:ascii="Times New Roman" w:eastAsia="Times New Roman" w:hAnsi="Times New Roman" w:cs="Times New Roman"/>
      <w:kern w:val="0"/>
      <w:sz w:val="26"/>
      <w14:ligatures w14:val="none"/>
    </w:rPr>
  </w:style>
  <w:style w:type="paragraph" w:customStyle="1" w:styleId="EndNoteBibliography">
    <w:name w:val="EndNote Bibliography"/>
    <w:basedOn w:val="Normal"/>
    <w:link w:val="EndNoteBibliographyChar"/>
    <w:rsid w:val="00312005"/>
    <w:pPr>
      <w:spacing w:before="120" w:after="120"/>
      <w:jc w:val="both"/>
    </w:pPr>
    <w:rPr>
      <w:rFonts w:ascii="Times New Roman" w:eastAsia="Times New Roman" w:hAnsi="Times New Roman" w:cs="Times New Roman"/>
      <w:kern w:val="0"/>
      <w:sz w:val="26"/>
      <w14:ligatures w14:val="none"/>
    </w:rPr>
  </w:style>
  <w:style w:type="character" w:customStyle="1" w:styleId="EndNoteBibliographyChar">
    <w:name w:val="EndNote Bibliography Char"/>
    <w:basedOn w:val="DefaultParagraphFont"/>
    <w:link w:val="EndNoteBibliography"/>
    <w:rsid w:val="00312005"/>
    <w:rPr>
      <w:rFonts w:ascii="Times New Roman" w:eastAsia="Times New Roman" w:hAnsi="Times New Roman" w:cs="Times New Roman"/>
      <w:kern w:val="0"/>
      <w:sz w:val="26"/>
      <w14:ligatures w14:val="none"/>
    </w:rPr>
  </w:style>
  <w:style w:type="character" w:customStyle="1" w:styleId="UnresolvedMention">
    <w:name w:val="Unresolved Mention"/>
    <w:basedOn w:val="DefaultParagraphFont"/>
    <w:uiPriority w:val="99"/>
    <w:semiHidden/>
    <w:unhideWhenUsed/>
    <w:rsid w:val="002A5AAB"/>
    <w:rPr>
      <w:color w:val="605E5C"/>
      <w:shd w:val="clear" w:color="auto" w:fill="E1DFDD"/>
    </w:rPr>
  </w:style>
  <w:style w:type="character" w:styleId="Strong">
    <w:name w:val="Strong"/>
    <w:basedOn w:val="DefaultParagraphFont"/>
    <w:uiPriority w:val="22"/>
    <w:qFormat/>
    <w:rsid w:val="002A5AAB"/>
    <w:rPr>
      <w:b/>
      <w:bCs/>
    </w:rPr>
  </w:style>
  <w:style w:type="character" w:styleId="Emphasis">
    <w:name w:val="Emphasis"/>
    <w:basedOn w:val="DefaultParagraphFont"/>
    <w:uiPriority w:val="20"/>
    <w:qFormat/>
    <w:rsid w:val="002A5AAB"/>
    <w:rPr>
      <w:i/>
      <w:iCs/>
    </w:rPr>
  </w:style>
  <w:style w:type="paragraph" w:customStyle="1" w:styleId="VanBan">
    <w:name w:val="Van Ban"/>
    <w:basedOn w:val="Normal"/>
    <w:qFormat/>
    <w:rsid w:val="00F2162B"/>
    <w:pPr>
      <w:spacing w:before="120" w:after="120" w:line="360" w:lineRule="auto"/>
      <w:ind w:firstLine="567"/>
      <w:jc w:val="both"/>
    </w:pPr>
    <w:rPr>
      <w:rFonts w:ascii="Times New Roman" w:eastAsia="Times New Roman" w:hAnsi="Times New Roman" w:cs="Times New Roman"/>
      <w:kern w:val="0"/>
      <w:sz w:val="26"/>
      <w:szCs w:val="26"/>
      <w:lang w:val="vi-VN" w:eastAsia="ja-JP"/>
      <w14:ligatures w14:val="none"/>
    </w:rPr>
  </w:style>
  <w:style w:type="paragraph" w:styleId="Caption">
    <w:name w:val="caption"/>
    <w:basedOn w:val="Normal"/>
    <w:next w:val="Normal"/>
    <w:uiPriority w:val="35"/>
    <w:unhideWhenUsed/>
    <w:qFormat/>
    <w:rsid w:val="00F7054E"/>
    <w:pPr>
      <w:keepNext/>
      <w:keepLines/>
      <w:spacing w:before="120" w:after="120" w:line="360" w:lineRule="auto"/>
      <w:jc w:val="center"/>
    </w:pPr>
    <w:rPr>
      <w:rFonts w:ascii="Times New Roman" w:hAnsi="Times New Roman"/>
      <w:b/>
      <w:bCs/>
      <w:sz w:val="26"/>
      <w:szCs w:val="26"/>
      <w:lang w:val="en-US"/>
    </w:rPr>
  </w:style>
  <w:style w:type="paragraph" w:styleId="TOC1">
    <w:name w:val="toc 1"/>
    <w:basedOn w:val="Normal"/>
    <w:next w:val="Normal"/>
    <w:autoRedefine/>
    <w:uiPriority w:val="39"/>
    <w:unhideWhenUsed/>
    <w:rsid w:val="004C6719"/>
    <w:pPr>
      <w:tabs>
        <w:tab w:val="right" w:leader="dot" w:pos="8778"/>
      </w:tabs>
      <w:spacing w:after="120" w:line="360" w:lineRule="auto"/>
    </w:pPr>
    <w:rPr>
      <w:rFonts w:ascii="Times New Roman" w:hAnsi="Times New Roman"/>
      <w:b/>
      <w:sz w:val="26"/>
    </w:rPr>
  </w:style>
  <w:style w:type="paragraph" w:styleId="TOC2">
    <w:name w:val="toc 2"/>
    <w:basedOn w:val="Normal"/>
    <w:next w:val="Normal"/>
    <w:autoRedefine/>
    <w:uiPriority w:val="39"/>
    <w:unhideWhenUsed/>
    <w:rsid w:val="004C6719"/>
    <w:pPr>
      <w:spacing w:after="120" w:line="360" w:lineRule="auto"/>
      <w:ind w:left="238"/>
    </w:pPr>
    <w:rPr>
      <w:rFonts w:ascii="Times New Roman" w:hAnsi="Times New Roman"/>
      <w:sz w:val="26"/>
    </w:rPr>
  </w:style>
  <w:style w:type="paragraph" w:styleId="TOC3">
    <w:name w:val="toc 3"/>
    <w:basedOn w:val="Normal"/>
    <w:next w:val="Normal"/>
    <w:autoRedefine/>
    <w:uiPriority w:val="39"/>
    <w:unhideWhenUsed/>
    <w:rsid w:val="004C6719"/>
    <w:pPr>
      <w:spacing w:after="120" w:line="360" w:lineRule="auto"/>
      <w:ind w:left="482"/>
    </w:pPr>
    <w:rPr>
      <w:rFonts w:ascii="Times New Roman" w:hAnsi="Times New Roman"/>
      <w:sz w:val="26"/>
    </w:rPr>
  </w:style>
  <w:style w:type="paragraph" w:styleId="TableofFigures">
    <w:name w:val="table of figures"/>
    <w:basedOn w:val="Normal"/>
    <w:next w:val="Normal"/>
    <w:uiPriority w:val="99"/>
    <w:unhideWhenUsed/>
    <w:rsid w:val="007879AF"/>
    <w:pPr>
      <w:spacing w:before="120" w:after="120" w:line="360" w:lineRule="auto"/>
      <w:jc w:val="both"/>
    </w:pPr>
    <w:rPr>
      <w:rFonts w:ascii="Times New Roman" w:hAnsi="Times New Roman"/>
      <w:sz w:val="26"/>
    </w:rPr>
  </w:style>
  <w:style w:type="character" w:styleId="PageNumber">
    <w:name w:val="page number"/>
    <w:basedOn w:val="DefaultParagraphFont"/>
    <w:uiPriority w:val="99"/>
    <w:semiHidden/>
    <w:unhideWhenUsed/>
    <w:rsid w:val="00785781"/>
  </w:style>
  <w:style w:type="paragraph" w:customStyle="1" w:styleId="cng0">
    <w:name w:val="Đề cương"/>
    <w:basedOn w:val="Heading2"/>
    <w:rsid w:val="00FF4894"/>
    <w:pPr>
      <w:numPr>
        <w:numId w:val="5"/>
      </w:numPr>
      <w:spacing w:before="40" w:after="0" w:line="240" w:lineRule="auto"/>
      <w:contextualSpacing w:val="0"/>
      <w:jc w:val="left"/>
    </w:pPr>
    <w:rPr>
      <w:rFonts w:eastAsiaTheme="majorEastAsia" w:cstheme="majorBidi"/>
      <w:b w:val="0"/>
      <w:bCs w:val="0"/>
      <w:i/>
      <w:color w:val="000000" w:themeColor="text1"/>
      <w:kern w:val="0"/>
      <w:lang w:val="en-US"/>
      <w14:ligatures w14:val="none"/>
    </w:rPr>
  </w:style>
  <w:style w:type="paragraph" w:customStyle="1" w:styleId="cng">
    <w:name w:val="đề cương"/>
    <w:basedOn w:val="Heading1"/>
    <w:qFormat/>
    <w:rsid w:val="00FF4894"/>
    <w:pPr>
      <w:numPr>
        <w:numId w:val="5"/>
      </w:numPr>
      <w:spacing w:before="240" w:after="0" w:line="240" w:lineRule="auto"/>
      <w:contextualSpacing w:val="0"/>
    </w:pPr>
    <w:rPr>
      <w:rFonts w:eastAsiaTheme="majorEastAsia"/>
      <w:bCs w:val="0"/>
      <w:color w:val="000000" w:themeColor="text1"/>
      <w:kern w:val="0"/>
      <w:sz w:val="28"/>
      <w:szCs w:val="32"/>
      <w14:ligatures w14:val="none"/>
    </w:rPr>
  </w:style>
  <w:style w:type="character" w:customStyle="1" w:styleId="citation-365">
    <w:name w:val="citation-365"/>
    <w:basedOn w:val="DefaultParagraphFont"/>
    <w:rsid w:val="002D311D"/>
  </w:style>
  <w:style w:type="character" w:customStyle="1" w:styleId="citation-364">
    <w:name w:val="citation-364"/>
    <w:basedOn w:val="DefaultParagraphFont"/>
    <w:rsid w:val="002D311D"/>
  </w:style>
  <w:style w:type="character" w:customStyle="1" w:styleId="citation-363">
    <w:name w:val="citation-363"/>
    <w:basedOn w:val="DefaultParagraphFont"/>
    <w:rsid w:val="002D311D"/>
  </w:style>
  <w:style w:type="character" w:customStyle="1" w:styleId="citation-362">
    <w:name w:val="citation-362"/>
    <w:basedOn w:val="DefaultParagraphFont"/>
    <w:rsid w:val="002D311D"/>
  </w:style>
  <w:style w:type="character" w:customStyle="1" w:styleId="citation-361">
    <w:name w:val="citation-361"/>
    <w:basedOn w:val="DefaultParagraphFont"/>
    <w:rsid w:val="002D311D"/>
  </w:style>
  <w:style w:type="character" w:customStyle="1" w:styleId="citation-360">
    <w:name w:val="citation-360"/>
    <w:basedOn w:val="DefaultParagraphFont"/>
    <w:rsid w:val="002D311D"/>
  </w:style>
  <w:style w:type="character" w:customStyle="1" w:styleId="citation-359">
    <w:name w:val="citation-359"/>
    <w:basedOn w:val="DefaultParagraphFont"/>
    <w:rsid w:val="002D311D"/>
  </w:style>
  <w:style w:type="character" w:customStyle="1" w:styleId="citation-358">
    <w:name w:val="citation-358"/>
    <w:basedOn w:val="DefaultParagraphFont"/>
    <w:rsid w:val="002D311D"/>
  </w:style>
  <w:style w:type="numbering" w:customStyle="1" w:styleId="CurrentList1">
    <w:name w:val="Current List1"/>
    <w:uiPriority w:val="99"/>
    <w:rsid w:val="002B7271"/>
    <w:pPr>
      <w:numPr>
        <w:numId w:val="6"/>
      </w:numPr>
    </w:pPr>
  </w:style>
  <w:style w:type="numbering" w:customStyle="1" w:styleId="CurrentList2">
    <w:name w:val="Current List2"/>
    <w:uiPriority w:val="99"/>
    <w:rsid w:val="00B43ED1"/>
    <w:pPr>
      <w:numPr>
        <w:numId w:val="7"/>
      </w:numPr>
    </w:pPr>
  </w:style>
  <w:style w:type="numbering" w:customStyle="1" w:styleId="CurrentList3">
    <w:name w:val="Current List3"/>
    <w:uiPriority w:val="99"/>
    <w:rsid w:val="00B43ED1"/>
    <w:pPr>
      <w:numPr>
        <w:numId w:val="8"/>
      </w:numPr>
    </w:pPr>
  </w:style>
  <w:style w:type="numbering" w:customStyle="1" w:styleId="CurrentList4">
    <w:name w:val="Current List4"/>
    <w:uiPriority w:val="99"/>
    <w:rsid w:val="00A978C9"/>
    <w:pPr>
      <w:numPr>
        <w:numId w:val="9"/>
      </w:numPr>
    </w:pPr>
  </w:style>
  <w:style w:type="character" w:styleId="CommentReference">
    <w:name w:val="annotation reference"/>
    <w:basedOn w:val="DefaultParagraphFont"/>
    <w:uiPriority w:val="99"/>
    <w:semiHidden/>
    <w:unhideWhenUsed/>
    <w:rsid w:val="002B3E60"/>
    <w:rPr>
      <w:sz w:val="16"/>
      <w:szCs w:val="16"/>
    </w:rPr>
  </w:style>
  <w:style w:type="paragraph" w:styleId="CommentText">
    <w:name w:val="annotation text"/>
    <w:basedOn w:val="Normal"/>
    <w:link w:val="CommentTextChar"/>
    <w:uiPriority w:val="99"/>
    <w:semiHidden/>
    <w:unhideWhenUsed/>
    <w:rsid w:val="002B3E60"/>
    <w:rPr>
      <w:sz w:val="20"/>
      <w:szCs w:val="20"/>
    </w:rPr>
  </w:style>
  <w:style w:type="character" w:customStyle="1" w:styleId="CommentTextChar">
    <w:name w:val="Comment Text Char"/>
    <w:basedOn w:val="DefaultParagraphFont"/>
    <w:link w:val="CommentText"/>
    <w:uiPriority w:val="99"/>
    <w:semiHidden/>
    <w:rsid w:val="002B3E60"/>
    <w:rPr>
      <w:sz w:val="20"/>
      <w:szCs w:val="20"/>
    </w:rPr>
  </w:style>
  <w:style w:type="paragraph" w:styleId="CommentSubject">
    <w:name w:val="annotation subject"/>
    <w:basedOn w:val="CommentText"/>
    <w:next w:val="CommentText"/>
    <w:link w:val="CommentSubjectChar"/>
    <w:uiPriority w:val="99"/>
    <w:semiHidden/>
    <w:unhideWhenUsed/>
    <w:rsid w:val="002B3E60"/>
    <w:rPr>
      <w:b/>
      <w:bCs/>
    </w:rPr>
  </w:style>
  <w:style w:type="character" w:customStyle="1" w:styleId="CommentSubjectChar">
    <w:name w:val="Comment Subject Char"/>
    <w:basedOn w:val="CommentTextChar"/>
    <w:link w:val="CommentSubject"/>
    <w:uiPriority w:val="99"/>
    <w:semiHidden/>
    <w:rsid w:val="002B3E60"/>
    <w:rPr>
      <w:b/>
      <w:bCs/>
      <w:sz w:val="20"/>
      <w:szCs w:val="20"/>
    </w:rPr>
  </w:style>
  <w:style w:type="paragraph" w:customStyle="1" w:styleId="paragraph">
    <w:name w:val="paragraph"/>
    <w:basedOn w:val="Normal"/>
    <w:rsid w:val="00225983"/>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225983"/>
  </w:style>
  <w:style w:type="character" w:customStyle="1" w:styleId="eop">
    <w:name w:val="eop"/>
    <w:basedOn w:val="DefaultParagraphFont"/>
    <w:rsid w:val="00225983"/>
  </w:style>
  <w:style w:type="numbering" w:customStyle="1" w:styleId="CurrentList5">
    <w:name w:val="Current List5"/>
    <w:uiPriority w:val="99"/>
    <w:rsid w:val="009618F3"/>
    <w:pPr>
      <w:numPr>
        <w:numId w:val="10"/>
      </w:numPr>
    </w:pPr>
  </w:style>
  <w:style w:type="numbering" w:customStyle="1" w:styleId="CurrentList6">
    <w:name w:val="Current List6"/>
    <w:uiPriority w:val="99"/>
    <w:rsid w:val="009618F3"/>
    <w:pPr>
      <w:numPr>
        <w:numId w:val="11"/>
      </w:numPr>
    </w:pPr>
  </w:style>
  <w:style w:type="paragraph" w:customStyle="1" w:styleId="Numbering">
    <w:name w:val="(Numbering)"/>
    <w:basedOn w:val="VanBan"/>
    <w:qFormat/>
    <w:rsid w:val="00B8025D"/>
    <w:pPr>
      <w:numPr>
        <w:numId w:val="12"/>
      </w:numPr>
    </w:pPr>
  </w:style>
  <w:style w:type="numbering" w:customStyle="1" w:styleId="CurrentList7">
    <w:name w:val="Current List7"/>
    <w:uiPriority w:val="99"/>
    <w:rsid w:val="008544FE"/>
    <w:pPr>
      <w:numPr>
        <w:numId w:val="15"/>
      </w:numPr>
    </w:pPr>
  </w:style>
  <w:style w:type="numbering" w:customStyle="1" w:styleId="CurrentList8">
    <w:name w:val="Current List8"/>
    <w:uiPriority w:val="99"/>
    <w:rsid w:val="00B8025D"/>
    <w:pPr>
      <w:numPr>
        <w:numId w:val="19"/>
      </w:numPr>
    </w:pPr>
  </w:style>
  <w:style w:type="numbering" w:customStyle="1" w:styleId="CurrentList9">
    <w:name w:val="Current List9"/>
    <w:uiPriority w:val="99"/>
    <w:rsid w:val="00055EF0"/>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6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4.xm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hyperlink" Target="https://www.eurogct.org/research-pathways/research-and-innovation/translational-science"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hyperlink" Target="https://www.asgct.org/publications/news/july-2024/translational-research-key-to-unlocking-cell-gen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3EC25-E164-4533-A3CA-56A21C409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24307</Words>
  <Characters>138556</Characters>
  <Application>Microsoft Office Word</Application>
  <DocSecurity>0</DocSecurity>
  <Lines>1154</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162538</CharactersWithSpaces>
  <SharedDoc>false</SharedDoc>
  <HLinks>
    <vt:vector size="186" baseType="variant">
      <vt:variant>
        <vt:i4>6619243</vt:i4>
      </vt:variant>
      <vt:variant>
        <vt:i4>449</vt:i4>
      </vt:variant>
      <vt:variant>
        <vt:i4>0</vt:i4>
      </vt:variant>
      <vt:variant>
        <vt:i4>5</vt:i4>
      </vt:variant>
      <vt:variant>
        <vt:lpwstr>https://www.eurogct.org/research-pathways/research-and-innovation/translational-science</vt:lpwstr>
      </vt:variant>
      <vt:variant>
        <vt:lpwstr/>
      </vt:variant>
      <vt:variant>
        <vt:i4>7536743</vt:i4>
      </vt:variant>
      <vt:variant>
        <vt:i4>446</vt:i4>
      </vt:variant>
      <vt:variant>
        <vt:i4>0</vt:i4>
      </vt:variant>
      <vt:variant>
        <vt:i4>5</vt:i4>
      </vt:variant>
      <vt:variant>
        <vt:lpwstr>https://www.asgct.org/publications/news/july-2024/translational-research-key-to-unlocking-cell-gene</vt:lpwstr>
      </vt:variant>
      <vt:variant>
        <vt:lpwstr/>
      </vt:variant>
      <vt:variant>
        <vt:i4>1507390</vt:i4>
      </vt:variant>
      <vt:variant>
        <vt:i4>176</vt:i4>
      </vt:variant>
      <vt:variant>
        <vt:i4>0</vt:i4>
      </vt:variant>
      <vt:variant>
        <vt:i4>5</vt:i4>
      </vt:variant>
      <vt:variant>
        <vt:lpwstr/>
      </vt:variant>
      <vt:variant>
        <vt:lpwstr>_Toc219225764</vt:lpwstr>
      </vt:variant>
      <vt:variant>
        <vt:i4>1507390</vt:i4>
      </vt:variant>
      <vt:variant>
        <vt:i4>170</vt:i4>
      </vt:variant>
      <vt:variant>
        <vt:i4>0</vt:i4>
      </vt:variant>
      <vt:variant>
        <vt:i4>5</vt:i4>
      </vt:variant>
      <vt:variant>
        <vt:lpwstr/>
      </vt:variant>
      <vt:variant>
        <vt:lpwstr>_Toc219225763</vt:lpwstr>
      </vt:variant>
      <vt:variant>
        <vt:i4>1507390</vt:i4>
      </vt:variant>
      <vt:variant>
        <vt:i4>164</vt:i4>
      </vt:variant>
      <vt:variant>
        <vt:i4>0</vt:i4>
      </vt:variant>
      <vt:variant>
        <vt:i4>5</vt:i4>
      </vt:variant>
      <vt:variant>
        <vt:lpwstr/>
      </vt:variant>
      <vt:variant>
        <vt:lpwstr>_Toc219225762</vt:lpwstr>
      </vt:variant>
      <vt:variant>
        <vt:i4>1507390</vt:i4>
      </vt:variant>
      <vt:variant>
        <vt:i4>158</vt:i4>
      </vt:variant>
      <vt:variant>
        <vt:i4>0</vt:i4>
      </vt:variant>
      <vt:variant>
        <vt:i4>5</vt:i4>
      </vt:variant>
      <vt:variant>
        <vt:lpwstr/>
      </vt:variant>
      <vt:variant>
        <vt:lpwstr>_Toc219225761</vt:lpwstr>
      </vt:variant>
      <vt:variant>
        <vt:i4>1507390</vt:i4>
      </vt:variant>
      <vt:variant>
        <vt:i4>152</vt:i4>
      </vt:variant>
      <vt:variant>
        <vt:i4>0</vt:i4>
      </vt:variant>
      <vt:variant>
        <vt:i4>5</vt:i4>
      </vt:variant>
      <vt:variant>
        <vt:lpwstr/>
      </vt:variant>
      <vt:variant>
        <vt:lpwstr>_Toc219225760</vt:lpwstr>
      </vt:variant>
      <vt:variant>
        <vt:i4>1310782</vt:i4>
      </vt:variant>
      <vt:variant>
        <vt:i4>143</vt:i4>
      </vt:variant>
      <vt:variant>
        <vt:i4>0</vt:i4>
      </vt:variant>
      <vt:variant>
        <vt:i4>5</vt:i4>
      </vt:variant>
      <vt:variant>
        <vt:lpwstr/>
      </vt:variant>
      <vt:variant>
        <vt:lpwstr>_Toc219225759</vt:lpwstr>
      </vt:variant>
      <vt:variant>
        <vt:i4>1310782</vt:i4>
      </vt:variant>
      <vt:variant>
        <vt:i4>137</vt:i4>
      </vt:variant>
      <vt:variant>
        <vt:i4>0</vt:i4>
      </vt:variant>
      <vt:variant>
        <vt:i4>5</vt:i4>
      </vt:variant>
      <vt:variant>
        <vt:lpwstr/>
      </vt:variant>
      <vt:variant>
        <vt:lpwstr>_Toc219225758</vt:lpwstr>
      </vt:variant>
      <vt:variant>
        <vt:i4>1310782</vt:i4>
      </vt:variant>
      <vt:variant>
        <vt:i4>131</vt:i4>
      </vt:variant>
      <vt:variant>
        <vt:i4>0</vt:i4>
      </vt:variant>
      <vt:variant>
        <vt:i4>5</vt:i4>
      </vt:variant>
      <vt:variant>
        <vt:lpwstr/>
      </vt:variant>
      <vt:variant>
        <vt:lpwstr>_Toc219225757</vt:lpwstr>
      </vt:variant>
      <vt:variant>
        <vt:i4>1310782</vt:i4>
      </vt:variant>
      <vt:variant>
        <vt:i4>125</vt:i4>
      </vt:variant>
      <vt:variant>
        <vt:i4>0</vt:i4>
      </vt:variant>
      <vt:variant>
        <vt:i4>5</vt:i4>
      </vt:variant>
      <vt:variant>
        <vt:lpwstr/>
      </vt:variant>
      <vt:variant>
        <vt:lpwstr>_Toc219225756</vt:lpwstr>
      </vt:variant>
      <vt:variant>
        <vt:i4>1310782</vt:i4>
      </vt:variant>
      <vt:variant>
        <vt:i4>119</vt:i4>
      </vt:variant>
      <vt:variant>
        <vt:i4>0</vt:i4>
      </vt:variant>
      <vt:variant>
        <vt:i4>5</vt:i4>
      </vt:variant>
      <vt:variant>
        <vt:lpwstr/>
      </vt:variant>
      <vt:variant>
        <vt:lpwstr>_Toc219225755</vt:lpwstr>
      </vt:variant>
      <vt:variant>
        <vt:i4>1310782</vt:i4>
      </vt:variant>
      <vt:variant>
        <vt:i4>113</vt:i4>
      </vt:variant>
      <vt:variant>
        <vt:i4>0</vt:i4>
      </vt:variant>
      <vt:variant>
        <vt:i4>5</vt:i4>
      </vt:variant>
      <vt:variant>
        <vt:lpwstr/>
      </vt:variant>
      <vt:variant>
        <vt:lpwstr>_Toc219225754</vt:lpwstr>
      </vt:variant>
      <vt:variant>
        <vt:i4>1310782</vt:i4>
      </vt:variant>
      <vt:variant>
        <vt:i4>107</vt:i4>
      </vt:variant>
      <vt:variant>
        <vt:i4>0</vt:i4>
      </vt:variant>
      <vt:variant>
        <vt:i4>5</vt:i4>
      </vt:variant>
      <vt:variant>
        <vt:lpwstr/>
      </vt:variant>
      <vt:variant>
        <vt:lpwstr>_Toc219225753</vt:lpwstr>
      </vt:variant>
      <vt:variant>
        <vt:i4>1310782</vt:i4>
      </vt:variant>
      <vt:variant>
        <vt:i4>101</vt:i4>
      </vt:variant>
      <vt:variant>
        <vt:i4>0</vt:i4>
      </vt:variant>
      <vt:variant>
        <vt:i4>5</vt:i4>
      </vt:variant>
      <vt:variant>
        <vt:lpwstr/>
      </vt:variant>
      <vt:variant>
        <vt:lpwstr>_Toc219225752</vt:lpwstr>
      </vt:variant>
      <vt:variant>
        <vt:i4>1310782</vt:i4>
      </vt:variant>
      <vt:variant>
        <vt:i4>95</vt:i4>
      </vt:variant>
      <vt:variant>
        <vt:i4>0</vt:i4>
      </vt:variant>
      <vt:variant>
        <vt:i4>5</vt:i4>
      </vt:variant>
      <vt:variant>
        <vt:lpwstr/>
      </vt:variant>
      <vt:variant>
        <vt:lpwstr>_Toc219225751</vt:lpwstr>
      </vt:variant>
      <vt:variant>
        <vt:i4>1114173</vt:i4>
      </vt:variant>
      <vt:variant>
        <vt:i4>86</vt:i4>
      </vt:variant>
      <vt:variant>
        <vt:i4>0</vt:i4>
      </vt:variant>
      <vt:variant>
        <vt:i4>5</vt:i4>
      </vt:variant>
      <vt:variant>
        <vt:lpwstr/>
      </vt:variant>
      <vt:variant>
        <vt:lpwstr>_Toc212542901</vt:lpwstr>
      </vt:variant>
      <vt:variant>
        <vt:i4>1114173</vt:i4>
      </vt:variant>
      <vt:variant>
        <vt:i4>80</vt:i4>
      </vt:variant>
      <vt:variant>
        <vt:i4>0</vt:i4>
      </vt:variant>
      <vt:variant>
        <vt:i4>5</vt:i4>
      </vt:variant>
      <vt:variant>
        <vt:lpwstr/>
      </vt:variant>
      <vt:variant>
        <vt:lpwstr>_Toc212542900</vt:lpwstr>
      </vt:variant>
      <vt:variant>
        <vt:i4>1572924</vt:i4>
      </vt:variant>
      <vt:variant>
        <vt:i4>74</vt:i4>
      </vt:variant>
      <vt:variant>
        <vt:i4>0</vt:i4>
      </vt:variant>
      <vt:variant>
        <vt:i4>5</vt:i4>
      </vt:variant>
      <vt:variant>
        <vt:lpwstr/>
      </vt:variant>
      <vt:variant>
        <vt:lpwstr>_Toc212542899</vt:lpwstr>
      </vt:variant>
      <vt:variant>
        <vt:i4>1572924</vt:i4>
      </vt:variant>
      <vt:variant>
        <vt:i4>68</vt:i4>
      </vt:variant>
      <vt:variant>
        <vt:i4>0</vt:i4>
      </vt:variant>
      <vt:variant>
        <vt:i4>5</vt:i4>
      </vt:variant>
      <vt:variant>
        <vt:lpwstr/>
      </vt:variant>
      <vt:variant>
        <vt:lpwstr>_Toc212542898</vt:lpwstr>
      </vt:variant>
      <vt:variant>
        <vt:i4>1572924</vt:i4>
      </vt:variant>
      <vt:variant>
        <vt:i4>62</vt:i4>
      </vt:variant>
      <vt:variant>
        <vt:i4>0</vt:i4>
      </vt:variant>
      <vt:variant>
        <vt:i4>5</vt:i4>
      </vt:variant>
      <vt:variant>
        <vt:lpwstr/>
      </vt:variant>
      <vt:variant>
        <vt:lpwstr>_Toc212542897</vt:lpwstr>
      </vt:variant>
      <vt:variant>
        <vt:i4>1572924</vt:i4>
      </vt:variant>
      <vt:variant>
        <vt:i4>56</vt:i4>
      </vt:variant>
      <vt:variant>
        <vt:i4>0</vt:i4>
      </vt:variant>
      <vt:variant>
        <vt:i4>5</vt:i4>
      </vt:variant>
      <vt:variant>
        <vt:lpwstr/>
      </vt:variant>
      <vt:variant>
        <vt:lpwstr>_Toc212542896</vt:lpwstr>
      </vt:variant>
      <vt:variant>
        <vt:i4>1572924</vt:i4>
      </vt:variant>
      <vt:variant>
        <vt:i4>50</vt:i4>
      </vt:variant>
      <vt:variant>
        <vt:i4>0</vt:i4>
      </vt:variant>
      <vt:variant>
        <vt:i4>5</vt:i4>
      </vt:variant>
      <vt:variant>
        <vt:lpwstr/>
      </vt:variant>
      <vt:variant>
        <vt:lpwstr>_Toc212542895</vt:lpwstr>
      </vt:variant>
      <vt:variant>
        <vt:i4>1572924</vt:i4>
      </vt:variant>
      <vt:variant>
        <vt:i4>44</vt:i4>
      </vt:variant>
      <vt:variant>
        <vt:i4>0</vt:i4>
      </vt:variant>
      <vt:variant>
        <vt:i4>5</vt:i4>
      </vt:variant>
      <vt:variant>
        <vt:lpwstr/>
      </vt:variant>
      <vt:variant>
        <vt:lpwstr>_Toc212542894</vt:lpwstr>
      </vt:variant>
      <vt:variant>
        <vt:i4>1572924</vt:i4>
      </vt:variant>
      <vt:variant>
        <vt:i4>38</vt:i4>
      </vt:variant>
      <vt:variant>
        <vt:i4>0</vt:i4>
      </vt:variant>
      <vt:variant>
        <vt:i4>5</vt:i4>
      </vt:variant>
      <vt:variant>
        <vt:lpwstr/>
      </vt:variant>
      <vt:variant>
        <vt:lpwstr>_Toc212542893</vt:lpwstr>
      </vt:variant>
      <vt:variant>
        <vt:i4>1572924</vt:i4>
      </vt:variant>
      <vt:variant>
        <vt:i4>32</vt:i4>
      </vt:variant>
      <vt:variant>
        <vt:i4>0</vt:i4>
      </vt:variant>
      <vt:variant>
        <vt:i4>5</vt:i4>
      </vt:variant>
      <vt:variant>
        <vt:lpwstr/>
      </vt:variant>
      <vt:variant>
        <vt:lpwstr>_Toc212542892</vt:lpwstr>
      </vt:variant>
      <vt:variant>
        <vt:i4>1572924</vt:i4>
      </vt:variant>
      <vt:variant>
        <vt:i4>26</vt:i4>
      </vt:variant>
      <vt:variant>
        <vt:i4>0</vt:i4>
      </vt:variant>
      <vt:variant>
        <vt:i4>5</vt:i4>
      </vt:variant>
      <vt:variant>
        <vt:lpwstr/>
      </vt:variant>
      <vt:variant>
        <vt:lpwstr>_Toc212542891</vt:lpwstr>
      </vt:variant>
      <vt:variant>
        <vt:i4>1572924</vt:i4>
      </vt:variant>
      <vt:variant>
        <vt:i4>20</vt:i4>
      </vt:variant>
      <vt:variant>
        <vt:i4>0</vt:i4>
      </vt:variant>
      <vt:variant>
        <vt:i4>5</vt:i4>
      </vt:variant>
      <vt:variant>
        <vt:lpwstr/>
      </vt:variant>
      <vt:variant>
        <vt:lpwstr>_Toc212542890</vt:lpwstr>
      </vt:variant>
      <vt:variant>
        <vt:i4>1638460</vt:i4>
      </vt:variant>
      <vt:variant>
        <vt:i4>14</vt:i4>
      </vt:variant>
      <vt:variant>
        <vt:i4>0</vt:i4>
      </vt:variant>
      <vt:variant>
        <vt:i4>5</vt:i4>
      </vt:variant>
      <vt:variant>
        <vt:lpwstr/>
      </vt:variant>
      <vt:variant>
        <vt:lpwstr>_Toc212542889</vt:lpwstr>
      </vt:variant>
      <vt:variant>
        <vt:i4>1638460</vt:i4>
      </vt:variant>
      <vt:variant>
        <vt:i4>8</vt:i4>
      </vt:variant>
      <vt:variant>
        <vt:i4>0</vt:i4>
      </vt:variant>
      <vt:variant>
        <vt:i4>5</vt:i4>
      </vt:variant>
      <vt:variant>
        <vt:lpwstr/>
      </vt:variant>
      <vt:variant>
        <vt:lpwstr>_Toc212542888</vt:lpwstr>
      </vt:variant>
      <vt:variant>
        <vt:i4>1638460</vt:i4>
      </vt:variant>
      <vt:variant>
        <vt:i4>2</vt:i4>
      </vt:variant>
      <vt:variant>
        <vt:i4>0</vt:i4>
      </vt:variant>
      <vt:variant>
        <vt:i4>5</vt:i4>
      </vt:variant>
      <vt:variant>
        <vt:lpwstr/>
      </vt:variant>
      <vt:variant>
        <vt:lpwstr>_Toc212542887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PCC011 Đoàn Vy Hiếu</dc:creator>
  <cp:keywords/>
  <dc:description/>
  <cp:lastModifiedBy>LENOVO</cp:lastModifiedBy>
  <cp:revision>2</cp:revision>
  <dcterms:created xsi:type="dcterms:W3CDTF">2026-07-20T04:10:00Z</dcterms:created>
  <dcterms:modified xsi:type="dcterms:W3CDTF">2026-07-20T04:10:00Z</dcterms:modified>
</cp:coreProperties>
</file>